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86" w:rsidRDefault="003A5B86">
      <w:pPr>
        <w:pStyle w:val="Titel"/>
        <w:tabs>
          <w:tab w:val="clear" w:pos="2552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</w:tabs>
      </w:pPr>
      <w:r>
        <w:t>VERORDNUNG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pStyle w:val="Textkrper"/>
      </w:pPr>
      <w:r>
        <w:t>des Gemeinderates der Stadt,-Markt-Gemeinde ...................................................................... vom .............................., mit der eine Leichenhallengebührenordnung für die gemeindeeigene Leichenhalle auf dem Grundstück ........................, KG ........................................................., erlassen wird.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Aufgrund des § 1</w:t>
      </w:r>
      <w:r w:rsidR="00B23F21">
        <w:rPr>
          <w:noProof w:val="0"/>
          <w:sz w:val="24"/>
          <w:szCs w:val="24"/>
          <w:lang w:val="de-DE"/>
        </w:rPr>
        <w:t>7</w:t>
      </w:r>
      <w:r>
        <w:rPr>
          <w:noProof w:val="0"/>
          <w:sz w:val="24"/>
          <w:szCs w:val="24"/>
          <w:lang w:val="de-DE"/>
        </w:rPr>
        <w:t xml:space="preserve"> (3) Z 4 des Finanzausgleichsgesetzes 20</w:t>
      </w:r>
      <w:r w:rsidR="00B23F21">
        <w:rPr>
          <w:noProof w:val="0"/>
          <w:sz w:val="24"/>
          <w:szCs w:val="24"/>
          <w:lang w:val="de-DE"/>
        </w:rPr>
        <w:t>17</w:t>
      </w:r>
      <w:r>
        <w:rPr>
          <w:noProof w:val="0"/>
          <w:sz w:val="24"/>
          <w:szCs w:val="24"/>
          <w:lang w:val="de-DE"/>
        </w:rPr>
        <w:t xml:space="preserve">, BGBl I </w:t>
      </w:r>
      <w:r w:rsidR="00B23F21">
        <w:rPr>
          <w:noProof w:val="0"/>
          <w:sz w:val="24"/>
          <w:szCs w:val="24"/>
          <w:lang w:val="de-DE"/>
        </w:rPr>
        <w:t>116/2016</w:t>
      </w:r>
      <w:r>
        <w:rPr>
          <w:noProof w:val="0"/>
          <w:sz w:val="24"/>
          <w:szCs w:val="24"/>
          <w:lang w:val="de-DE"/>
        </w:rPr>
        <w:t xml:space="preserve"> </w:t>
      </w:r>
      <w:proofErr w:type="spellStart"/>
      <w:r w:rsidR="006164DE">
        <w:rPr>
          <w:noProof w:val="0"/>
          <w:sz w:val="24"/>
          <w:szCs w:val="24"/>
          <w:lang w:val="de-DE"/>
        </w:rPr>
        <w:t>idgF</w:t>
      </w:r>
      <w:proofErr w:type="spellEnd"/>
      <w:r w:rsidR="006164DE">
        <w:rPr>
          <w:noProof w:val="0"/>
          <w:sz w:val="24"/>
          <w:szCs w:val="24"/>
          <w:lang w:val="de-DE"/>
        </w:rPr>
        <w:t xml:space="preserve">, </w:t>
      </w:r>
      <w:r>
        <w:rPr>
          <w:noProof w:val="0"/>
          <w:sz w:val="24"/>
          <w:szCs w:val="24"/>
          <w:lang w:val="de-DE"/>
        </w:rPr>
        <w:t>wird verordnet:</w:t>
      </w:r>
    </w:p>
    <w:p w:rsidR="00B23F21" w:rsidRDefault="00B23F21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jc w:val="center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§ 1</w:t>
      </w:r>
    </w:p>
    <w:p w:rsidR="003A5B86" w:rsidRDefault="003A5B86">
      <w:pPr>
        <w:spacing w:line="360" w:lineRule="auto"/>
        <w:jc w:val="center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Gebührenpflicht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Für die Benützung der gemeindeeigenen Leichenhalle sind folgende Gebühren zu entrichten:</w:t>
      </w:r>
    </w:p>
    <w:p w:rsidR="003A5B86" w:rsidRDefault="003A5B86">
      <w:pPr>
        <w:spacing w:line="360" w:lineRule="auto"/>
        <w:ind w:left="426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a) für die Aufbahrung einer Leiche bis zu 3 Tagen 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€ ........................</w:t>
      </w:r>
    </w:p>
    <w:p w:rsidR="003A5B86" w:rsidRDefault="003A5B86">
      <w:pPr>
        <w:spacing w:line="360" w:lineRule="auto"/>
        <w:ind w:firstLine="426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    für jeden weiteren Tag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€ ........................</w:t>
      </w:r>
    </w:p>
    <w:p w:rsidR="003A5B86" w:rsidRDefault="003A5B86">
      <w:pPr>
        <w:ind w:firstLine="426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b) für die Aussegnung, bzw. Verabschiedung einer Leiche in</w:t>
      </w:r>
    </w:p>
    <w:p w:rsidR="003A5B86" w:rsidRDefault="003A5B86">
      <w:pPr>
        <w:spacing w:line="360" w:lineRule="auto"/>
        <w:ind w:firstLine="709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der Aussegnungshalle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€ ........................</w:t>
      </w:r>
    </w:p>
    <w:p w:rsidR="003A5B86" w:rsidRDefault="003A5B86">
      <w:pPr>
        <w:spacing w:line="360" w:lineRule="auto"/>
        <w:ind w:firstLine="426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c) für das Abspielen eines Trauermusiktonbandes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€ ........................</w:t>
      </w:r>
    </w:p>
    <w:p w:rsidR="003A5B86" w:rsidRDefault="003A5B86">
      <w:pPr>
        <w:spacing w:line="360" w:lineRule="auto"/>
        <w:ind w:left="576" w:hanging="150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d) für die Benützung des Kühlraumes pro Tag und Kühlbox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€ ........................</w:t>
      </w:r>
    </w:p>
    <w:p w:rsidR="003A5B86" w:rsidRDefault="003A5B86">
      <w:pPr>
        <w:spacing w:line="360" w:lineRule="auto"/>
        <w:ind w:left="576" w:hanging="150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e) für die Benützung des Obduktionsraumes</w:t>
      </w:r>
    </w:p>
    <w:p w:rsidR="003A5B86" w:rsidRDefault="003A5B86">
      <w:pPr>
        <w:spacing w:line="360" w:lineRule="auto"/>
        <w:ind w:left="1296" w:hanging="58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- zur Einstellung einer Leiche pro Tag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€ ........................</w:t>
      </w:r>
    </w:p>
    <w:p w:rsidR="003A5B86" w:rsidRDefault="003A5B86">
      <w:pPr>
        <w:spacing w:line="360" w:lineRule="auto"/>
        <w:ind w:left="1296" w:hanging="58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- zur Vornahme einer Obduktion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€ ........................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Die Gebühren nach </w:t>
      </w:r>
      <w:proofErr w:type="spellStart"/>
      <w:r>
        <w:rPr>
          <w:noProof w:val="0"/>
          <w:sz w:val="24"/>
          <w:szCs w:val="24"/>
          <w:lang w:val="de-DE"/>
        </w:rPr>
        <w:t>Abs</w:t>
      </w:r>
      <w:proofErr w:type="spellEnd"/>
      <w:r>
        <w:rPr>
          <w:noProof w:val="0"/>
          <w:sz w:val="24"/>
          <w:szCs w:val="24"/>
          <w:lang w:val="de-DE"/>
        </w:rPr>
        <w:t xml:space="preserve"> 1 </w:t>
      </w:r>
      <w:proofErr w:type="spellStart"/>
      <w:r>
        <w:rPr>
          <w:noProof w:val="0"/>
          <w:sz w:val="24"/>
          <w:szCs w:val="24"/>
          <w:lang w:val="de-DE"/>
        </w:rPr>
        <w:t>lit</w:t>
      </w:r>
      <w:proofErr w:type="spellEnd"/>
      <w:r>
        <w:rPr>
          <w:noProof w:val="0"/>
          <w:sz w:val="24"/>
          <w:szCs w:val="24"/>
          <w:lang w:val="de-DE"/>
        </w:rPr>
        <w:t xml:space="preserve"> a und b ermäßigen sich auf die Hälfte, wenn es sich um eine Leiche einer Person unter 15 Jahren handelt.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jc w:val="center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§ 2</w:t>
      </w:r>
    </w:p>
    <w:p w:rsidR="003A5B86" w:rsidRDefault="003A5B86">
      <w:pPr>
        <w:spacing w:line="360" w:lineRule="auto"/>
        <w:jc w:val="center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Gebührenschuldner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ind w:left="426" w:hanging="426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(1)</w:t>
      </w:r>
      <w:r>
        <w:rPr>
          <w:noProof w:val="0"/>
          <w:sz w:val="24"/>
          <w:szCs w:val="24"/>
          <w:lang w:val="de-DE"/>
        </w:rPr>
        <w:tab/>
        <w:t>Zur Entrichtung der Gebühren sind zur ungeteilten Hand verpflichtet:</w:t>
      </w:r>
    </w:p>
    <w:p w:rsidR="003A5B86" w:rsidRDefault="003A5B86">
      <w:pPr>
        <w:numPr>
          <w:ilvl w:val="0"/>
          <w:numId w:val="2"/>
        </w:num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jene Personen, welche die Benützung der gemeindeeigenen Leichenhalle in Auftrag geben und</w:t>
      </w:r>
    </w:p>
    <w:p w:rsidR="003A5B86" w:rsidRDefault="003A5B86">
      <w:pPr>
        <w:numPr>
          <w:ilvl w:val="0"/>
          <w:numId w:val="2"/>
        </w:num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die Bestattungspflichtigen nach § 15 </w:t>
      </w:r>
      <w:proofErr w:type="spellStart"/>
      <w:r>
        <w:rPr>
          <w:noProof w:val="0"/>
          <w:sz w:val="24"/>
          <w:szCs w:val="24"/>
          <w:lang w:val="de-DE"/>
        </w:rPr>
        <w:t>Abs</w:t>
      </w:r>
      <w:proofErr w:type="spellEnd"/>
      <w:r>
        <w:rPr>
          <w:noProof w:val="0"/>
          <w:sz w:val="24"/>
          <w:szCs w:val="24"/>
          <w:lang w:val="de-DE"/>
        </w:rPr>
        <w:t xml:space="preserve"> 2 des </w:t>
      </w:r>
      <w:proofErr w:type="spellStart"/>
      <w:r>
        <w:rPr>
          <w:noProof w:val="0"/>
          <w:sz w:val="24"/>
          <w:szCs w:val="24"/>
          <w:lang w:val="de-DE"/>
        </w:rPr>
        <w:t>Oö</w:t>
      </w:r>
      <w:proofErr w:type="spellEnd"/>
      <w:r>
        <w:rPr>
          <w:noProof w:val="0"/>
          <w:sz w:val="24"/>
          <w:szCs w:val="24"/>
          <w:lang w:val="de-DE"/>
        </w:rPr>
        <w:t>. Leichenbestattungsgesetzes</w:t>
      </w:r>
      <w:r w:rsidR="006164DE">
        <w:rPr>
          <w:noProof w:val="0"/>
          <w:sz w:val="24"/>
          <w:szCs w:val="24"/>
          <w:lang w:val="de-DE"/>
        </w:rPr>
        <w:t xml:space="preserve"> 1985</w:t>
      </w:r>
      <w:r>
        <w:rPr>
          <w:noProof w:val="0"/>
          <w:sz w:val="24"/>
          <w:szCs w:val="24"/>
          <w:lang w:val="de-DE"/>
        </w:rPr>
        <w:t xml:space="preserve">, </w:t>
      </w:r>
      <w:proofErr w:type="spellStart"/>
      <w:r>
        <w:rPr>
          <w:noProof w:val="0"/>
          <w:sz w:val="24"/>
          <w:szCs w:val="24"/>
          <w:lang w:val="de-DE"/>
        </w:rPr>
        <w:t>LGBl</w:t>
      </w:r>
      <w:proofErr w:type="spellEnd"/>
      <w:r>
        <w:rPr>
          <w:noProof w:val="0"/>
          <w:sz w:val="24"/>
          <w:szCs w:val="24"/>
          <w:lang w:val="de-DE"/>
        </w:rPr>
        <w:t xml:space="preserve"> </w:t>
      </w:r>
      <w:r w:rsidR="006164DE">
        <w:rPr>
          <w:noProof w:val="0"/>
          <w:sz w:val="24"/>
          <w:szCs w:val="24"/>
          <w:lang w:val="de-DE"/>
        </w:rPr>
        <w:t xml:space="preserve">Nr. </w:t>
      </w:r>
      <w:r>
        <w:rPr>
          <w:noProof w:val="0"/>
          <w:sz w:val="24"/>
          <w:szCs w:val="24"/>
          <w:lang w:val="de-DE"/>
        </w:rPr>
        <w:t>40</w:t>
      </w:r>
      <w:r w:rsidR="006164DE">
        <w:rPr>
          <w:noProof w:val="0"/>
          <w:sz w:val="24"/>
          <w:szCs w:val="24"/>
          <w:lang w:val="de-DE"/>
        </w:rPr>
        <w:t xml:space="preserve">, </w:t>
      </w:r>
      <w:proofErr w:type="spellStart"/>
      <w:r w:rsidR="006164DE">
        <w:rPr>
          <w:noProof w:val="0"/>
          <w:sz w:val="24"/>
          <w:szCs w:val="24"/>
          <w:lang w:val="de-DE"/>
        </w:rPr>
        <w:t>idgF</w:t>
      </w:r>
      <w:proofErr w:type="spellEnd"/>
      <w:r>
        <w:rPr>
          <w:noProof w:val="0"/>
          <w:sz w:val="24"/>
          <w:szCs w:val="24"/>
          <w:lang w:val="de-DE"/>
        </w:rPr>
        <w:t>.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br w:type="page"/>
      </w:r>
    </w:p>
    <w:p w:rsidR="003A5B86" w:rsidRDefault="003A5B86">
      <w:pPr>
        <w:pStyle w:val="Textkrper"/>
        <w:numPr>
          <w:ilvl w:val="0"/>
          <w:numId w:val="4"/>
        </w:numPr>
        <w:tabs>
          <w:tab w:val="clear" w:pos="567"/>
        </w:tabs>
        <w:ind w:left="426" w:hanging="426"/>
      </w:pPr>
      <w:bookmarkStart w:id="0" w:name="_GoBack"/>
      <w:bookmarkEnd w:id="0"/>
      <w:r>
        <w:lastRenderedPageBreak/>
        <w:t xml:space="preserve">Durch die Gebührenpflicht nach </w:t>
      </w:r>
      <w:proofErr w:type="spellStart"/>
      <w:r>
        <w:t>Abs</w:t>
      </w:r>
      <w:proofErr w:type="spellEnd"/>
      <w:r>
        <w:t xml:space="preserve"> 1 wird ein etwaiger gesetzlicher oder vertraglicher Ersatzanspruch gegenüber Dritten nicht ausgeschlossen.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jc w:val="center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§ 3</w:t>
      </w:r>
    </w:p>
    <w:p w:rsidR="003A5B86" w:rsidRDefault="003A5B86">
      <w:pPr>
        <w:spacing w:line="360" w:lineRule="auto"/>
        <w:jc w:val="center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Fälligkeit der Gebühren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pStyle w:val="Textkrper"/>
      </w:pPr>
      <w:r>
        <w:t>Die Gebührenschuld entsteht mit der Benützung der gemeindeeigenen Leichenhalle. Die Gebühren sind sodann innerhalb von 8 Tagen nach Zustellung einer formlosen Zahlungsaufforderung zu entrichten.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jc w:val="center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§ 4</w:t>
      </w:r>
    </w:p>
    <w:p w:rsidR="003A5B86" w:rsidRDefault="003A5B86">
      <w:pPr>
        <w:spacing w:line="360" w:lineRule="auto"/>
        <w:jc w:val="center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Inkrafttreten</w:t>
      </w:r>
    </w:p>
    <w:p w:rsidR="003A5B86" w:rsidRDefault="003A5B86">
      <w:pPr>
        <w:spacing w:line="360" w:lineRule="auto"/>
        <w:jc w:val="both"/>
        <w:rPr>
          <w:noProof w:val="0"/>
          <w:sz w:val="26"/>
          <w:szCs w:val="26"/>
          <w:lang w:val="de-DE"/>
        </w:rPr>
      </w:pP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Die Leichenhallengebührenordnung</w:t>
      </w:r>
      <w:r>
        <w:rPr>
          <w:b/>
          <w:bCs/>
          <w:noProof w:val="0"/>
          <w:sz w:val="24"/>
          <w:szCs w:val="24"/>
          <w:lang w:val="de-DE"/>
        </w:rPr>
        <w:t xml:space="preserve"> </w:t>
      </w:r>
      <w:r>
        <w:rPr>
          <w:noProof w:val="0"/>
          <w:sz w:val="24"/>
          <w:szCs w:val="24"/>
          <w:lang w:val="de-DE"/>
        </w:rPr>
        <w:t>tritt mit dem auf den Ablauf der Kundmachungsfrist folgenden Tag in Kraft; gleichzeitig tritt die</w:t>
      </w:r>
      <w:r>
        <w:rPr>
          <w:b/>
          <w:bCs/>
          <w:noProof w:val="0"/>
          <w:sz w:val="24"/>
          <w:szCs w:val="24"/>
          <w:lang w:val="de-DE"/>
        </w:rPr>
        <w:t xml:space="preserve"> </w:t>
      </w:r>
      <w:r>
        <w:rPr>
          <w:noProof w:val="0"/>
          <w:sz w:val="24"/>
          <w:szCs w:val="24"/>
          <w:lang w:val="de-DE"/>
        </w:rPr>
        <w:t>Leichenhallengebührenordnung vom ................................. außer Kraft.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ind w:left="5760" w:firstLine="720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Der Bürgermeister: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Angeschlagen am: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Abgenommen am:</w:t>
      </w:r>
    </w:p>
    <w:p w:rsidR="003A5B86" w:rsidRDefault="003A5B86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sectPr w:rsidR="003A5B86">
      <w:footerReference w:type="first" r:id="rId7"/>
      <w:pgSz w:w="11906" w:h="16838" w:code="9"/>
      <w:pgMar w:top="851" w:right="1134" w:bottom="851" w:left="1134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86" w:rsidRDefault="003A5B86" w:rsidP="003A5B86">
      <w:r>
        <w:separator/>
      </w:r>
    </w:p>
  </w:endnote>
  <w:endnote w:type="continuationSeparator" w:id="0">
    <w:p w:rsidR="003A5B86" w:rsidRDefault="003A5B86" w:rsidP="003A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86" w:rsidRDefault="003A5B86">
    <w:pPr>
      <w:pStyle w:val="Fuzeile"/>
    </w:pPr>
    <w:r>
      <w:t>_______________________________________________________________________________________________</w:t>
    </w:r>
  </w:p>
  <w:p w:rsidR="003A5B86" w:rsidRDefault="003A5B86">
    <w:pPr>
      <w:pStyle w:val="Fuzeile"/>
      <w:tabs>
        <w:tab w:val="clear" w:pos="4536"/>
        <w:tab w:val="clear" w:pos="9072"/>
      </w:tabs>
    </w:pPr>
    <w:r>
      <w:t>OÖ Gemeindebund:  Leichenhallengebührenordnung</w:t>
    </w:r>
    <w:r>
      <w:tab/>
    </w:r>
    <w:r>
      <w:tab/>
    </w:r>
    <w:r>
      <w:tab/>
    </w:r>
    <w:r>
      <w:tab/>
    </w:r>
    <w:r>
      <w:tab/>
    </w:r>
    <w:r>
      <w:tab/>
    </w:r>
    <w:r w:rsidR="006164DE">
      <w:t xml:space="preserve">    </w:t>
    </w:r>
    <w:r>
      <w:t xml:space="preserve">Stand:  </w:t>
    </w:r>
    <w:r w:rsidR="00B23F21">
      <w:t>Juli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86" w:rsidRDefault="003A5B86" w:rsidP="003A5B86">
      <w:r>
        <w:separator/>
      </w:r>
    </w:p>
  </w:footnote>
  <w:footnote w:type="continuationSeparator" w:id="0">
    <w:p w:rsidR="003A5B86" w:rsidRDefault="003A5B86" w:rsidP="003A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0F6"/>
    <w:multiLevelType w:val="singleLevel"/>
    <w:tmpl w:val="197E4D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27E64FF"/>
    <w:multiLevelType w:val="singleLevel"/>
    <w:tmpl w:val="197E4D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3F24453"/>
    <w:multiLevelType w:val="singleLevel"/>
    <w:tmpl w:val="B2F62C2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48AD4ED4"/>
    <w:multiLevelType w:val="singleLevel"/>
    <w:tmpl w:val="D5C43DB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3"/>
    <w:rsid w:val="00273AE3"/>
    <w:rsid w:val="00350E13"/>
    <w:rsid w:val="003A5B86"/>
    <w:rsid w:val="006164DE"/>
    <w:rsid w:val="00B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F43230"/>
  <w15:chartTrackingRefBased/>
  <w15:docId w15:val="{DF57C387-31A6-4653-9C1A-67D0048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noProof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pPr>
      <w:outlineLvl w:val="8"/>
    </w:p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noProof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i/>
      <w:iCs/>
      <w:noProof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mbria" w:eastAsia="Times New Roman" w:hAnsi="Cambria" w:cs="Times New Roman"/>
      <w:b/>
      <w:bCs/>
      <w:noProof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noProof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noProof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noProof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noProof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noProof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Cambria" w:eastAsia="Times New Roman" w:hAnsi="Cambria" w:cs="Times New Roman"/>
      <w:noProof/>
      <w:lang w:eastAsia="de-DE"/>
    </w:rPr>
  </w:style>
  <w:style w:type="paragraph" w:styleId="Titel">
    <w:name w:val="Title"/>
    <w:basedOn w:val="Standard"/>
    <w:link w:val="TitelZchn"/>
    <w:uiPriority w:val="99"/>
    <w:qFormat/>
    <w:pPr>
      <w:tabs>
        <w:tab w:val="left" w:pos="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360" w:lineRule="auto"/>
      <w:ind w:left="2880" w:hanging="2880"/>
      <w:jc w:val="center"/>
    </w:pPr>
    <w:rPr>
      <w:b/>
      <w:bCs/>
      <w:noProof w:val="0"/>
      <w:sz w:val="32"/>
      <w:szCs w:val="3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mbria" w:eastAsia="Times New Roman" w:hAnsi="Cambria" w:cs="Times New Roman"/>
      <w:b/>
      <w:bCs/>
      <w:noProof/>
      <w:kern w:val="28"/>
      <w:sz w:val="32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noProof w:val="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e r o r d n u n g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o r d n u n g</dc:title>
  <dc:subject/>
  <dc:creator>Gemeindebund</dc:creator>
  <cp:keywords/>
  <cp:lastModifiedBy>Mühlböck Elke</cp:lastModifiedBy>
  <cp:revision>3</cp:revision>
  <cp:lastPrinted>2001-06-07T15:02:00Z</cp:lastPrinted>
  <dcterms:created xsi:type="dcterms:W3CDTF">2018-07-06T09:18:00Z</dcterms:created>
  <dcterms:modified xsi:type="dcterms:W3CDTF">2018-07-06T09:19:00Z</dcterms:modified>
</cp:coreProperties>
</file>