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7BCF">
      <w:pPr>
        <w:jc w:val="center"/>
        <w:rPr>
          <w:noProof w:val="0"/>
          <w:sz w:val="24"/>
          <w:szCs w:val="24"/>
          <w:lang w:val="de-DE"/>
        </w:rPr>
      </w:pPr>
      <w:r>
        <w:rPr>
          <w:noProof w:val="0"/>
          <w:sz w:val="24"/>
          <w:szCs w:val="24"/>
          <w:lang w:val="de-DE"/>
        </w:rPr>
        <w:t>Muster des OÖ Gemeindebundes im Einvernehmen mit der</w:t>
      </w:r>
    </w:p>
    <w:p w:rsidR="00000000" w:rsidRDefault="00C37BCF">
      <w:pPr>
        <w:jc w:val="center"/>
        <w:rPr>
          <w:noProof w:val="0"/>
          <w:sz w:val="24"/>
          <w:szCs w:val="24"/>
          <w:lang w:val="de-DE"/>
        </w:rPr>
      </w:pPr>
      <w:r>
        <w:rPr>
          <w:noProof w:val="0"/>
          <w:sz w:val="24"/>
          <w:szCs w:val="24"/>
          <w:lang w:val="de-DE"/>
        </w:rPr>
        <w:t>Abteilung Sanitäts- und Veterinärrecht beim Amt der OÖ Landesregierung</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jc w:val="center"/>
        <w:rPr>
          <w:b/>
          <w:bCs/>
          <w:noProof w:val="0"/>
          <w:sz w:val="32"/>
          <w:szCs w:val="32"/>
          <w:lang w:val="de-DE"/>
        </w:rPr>
      </w:pPr>
      <w:r>
        <w:rPr>
          <w:b/>
          <w:bCs/>
          <w:noProof w:val="0"/>
          <w:sz w:val="32"/>
          <w:szCs w:val="32"/>
          <w:lang w:val="de-DE"/>
        </w:rPr>
        <w:t>FRIEDHOFSORDNUNG</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 xml:space="preserve">Gemäß § 34 </w:t>
      </w:r>
      <w:proofErr w:type="spellStart"/>
      <w:r>
        <w:rPr>
          <w:noProof w:val="0"/>
          <w:sz w:val="24"/>
          <w:szCs w:val="24"/>
          <w:lang w:val="de-DE"/>
        </w:rPr>
        <w:t>O.ö</w:t>
      </w:r>
      <w:proofErr w:type="spellEnd"/>
      <w:r>
        <w:rPr>
          <w:noProof w:val="0"/>
          <w:sz w:val="24"/>
          <w:szCs w:val="24"/>
          <w:lang w:val="de-DE"/>
        </w:rPr>
        <w:t>. Leichenbestattungsge</w:t>
      </w:r>
      <w:r>
        <w:rPr>
          <w:noProof w:val="0"/>
          <w:sz w:val="24"/>
          <w:szCs w:val="24"/>
          <w:lang w:val="de-DE"/>
        </w:rPr>
        <w:t xml:space="preserve">setz 1985, LGB1 40/1985 </w:t>
      </w:r>
      <w:proofErr w:type="spellStart"/>
      <w:r>
        <w:rPr>
          <w:noProof w:val="0"/>
          <w:sz w:val="24"/>
          <w:szCs w:val="24"/>
          <w:lang w:val="de-DE"/>
        </w:rPr>
        <w:t>idF</w:t>
      </w:r>
      <w:proofErr w:type="spellEnd"/>
      <w:r>
        <w:rPr>
          <w:noProof w:val="0"/>
          <w:sz w:val="24"/>
          <w:szCs w:val="24"/>
          <w:lang w:val="de-DE"/>
        </w:rPr>
        <w:t xml:space="preserve"> </w:t>
      </w:r>
      <w:proofErr w:type="spellStart"/>
      <w:r>
        <w:rPr>
          <w:noProof w:val="0"/>
          <w:sz w:val="24"/>
          <w:szCs w:val="24"/>
          <w:lang w:val="de-DE"/>
        </w:rPr>
        <w:t>LGBl</w:t>
      </w:r>
      <w:proofErr w:type="spellEnd"/>
      <w:r>
        <w:rPr>
          <w:noProof w:val="0"/>
          <w:sz w:val="24"/>
          <w:szCs w:val="24"/>
          <w:lang w:val="de-DE"/>
        </w:rPr>
        <w:t xml:space="preserve"> </w:t>
      </w:r>
      <w:r w:rsidR="000070FB">
        <w:rPr>
          <w:noProof w:val="0"/>
          <w:sz w:val="24"/>
          <w:szCs w:val="24"/>
          <w:lang w:val="de-DE"/>
        </w:rPr>
        <w:t>30</w:t>
      </w:r>
      <w:r>
        <w:rPr>
          <w:noProof w:val="0"/>
          <w:sz w:val="24"/>
          <w:szCs w:val="24"/>
          <w:lang w:val="de-DE"/>
        </w:rPr>
        <w:t>/</w:t>
      </w:r>
      <w:r w:rsidR="000070FB">
        <w:rPr>
          <w:noProof w:val="0"/>
          <w:sz w:val="24"/>
          <w:szCs w:val="24"/>
          <w:lang w:val="de-DE"/>
        </w:rPr>
        <w:t>2010</w:t>
      </w:r>
      <w:r>
        <w:rPr>
          <w:noProof w:val="0"/>
          <w:sz w:val="24"/>
          <w:szCs w:val="24"/>
          <w:lang w:val="de-DE"/>
        </w:rPr>
        <w:t>, ergeht aufgrund des Beschlusses des Gemeinderates der Stadt-, Markt- Gemeinde ......</w:t>
      </w:r>
      <w:r w:rsidR="000070FB">
        <w:rPr>
          <w:noProof w:val="0"/>
          <w:sz w:val="24"/>
          <w:szCs w:val="24"/>
          <w:lang w:val="de-DE"/>
        </w:rPr>
        <w:t>...............................</w:t>
      </w:r>
      <w:r>
        <w:rPr>
          <w:noProof w:val="0"/>
          <w:sz w:val="24"/>
          <w:szCs w:val="24"/>
          <w:lang w:val="de-DE"/>
        </w:rPr>
        <w:t>..</w:t>
      </w:r>
      <w:r>
        <w:rPr>
          <w:noProof w:val="0"/>
          <w:sz w:val="24"/>
          <w:szCs w:val="24"/>
          <w:lang w:val="de-DE"/>
        </w:rPr>
        <w:br/>
        <w:t>......................................................</w:t>
      </w:r>
      <w:r>
        <w:rPr>
          <w:noProof w:val="0"/>
          <w:sz w:val="24"/>
          <w:szCs w:val="24"/>
          <w:lang w:val="de-DE"/>
        </w:rPr>
        <w:t>. vom ............................ fo</w:t>
      </w:r>
      <w:r>
        <w:rPr>
          <w:noProof w:val="0"/>
          <w:sz w:val="24"/>
          <w:szCs w:val="24"/>
          <w:lang w:val="de-DE"/>
        </w:rPr>
        <w:t>lgende Friedhofsordnung.</w:t>
      </w:r>
    </w:p>
    <w:p w:rsidR="00000000" w:rsidRDefault="00C37BCF">
      <w:pPr>
        <w:spacing w:line="480" w:lineRule="auto"/>
        <w:jc w:val="both"/>
        <w:rPr>
          <w:noProof w:val="0"/>
          <w:sz w:val="24"/>
          <w:szCs w:val="24"/>
          <w:lang w:val="de-DE"/>
        </w:rPr>
      </w:pPr>
    </w:p>
    <w:p w:rsidR="00000000" w:rsidRDefault="00C37BCF">
      <w:pPr>
        <w:spacing w:line="480" w:lineRule="auto"/>
        <w:jc w:val="center"/>
        <w:rPr>
          <w:noProof w:val="0"/>
          <w:sz w:val="28"/>
          <w:szCs w:val="28"/>
          <w:lang w:val="de-DE"/>
        </w:rPr>
      </w:pPr>
      <w:r>
        <w:rPr>
          <w:noProof w:val="0"/>
          <w:sz w:val="28"/>
          <w:szCs w:val="28"/>
          <w:u w:val="single"/>
          <w:lang w:val="de-DE"/>
        </w:rPr>
        <w:t>I. Allgemeine Vorschriften</w:t>
      </w:r>
    </w:p>
    <w:p w:rsidR="00000000" w:rsidRDefault="00C37BCF">
      <w:pPr>
        <w:spacing w:before="120" w:line="360" w:lineRule="auto"/>
        <w:jc w:val="center"/>
        <w:rPr>
          <w:noProof w:val="0"/>
          <w:sz w:val="24"/>
          <w:szCs w:val="24"/>
          <w:lang w:val="de-DE"/>
        </w:rPr>
      </w:pPr>
      <w:r>
        <w:rPr>
          <w:noProof w:val="0"/>
          <w:sz w:val="24"/>
          <w:szCs w:val="24"/>
          <w:lang w:val="de-DE"/>
        </w:rPr>
        <w:t>§ 1</w:t>
      </w:r>
    </w:p>
    <w:p w:rsidR="00000000" w:rsidRDefault="00C37BCF">
      <w:pPr>
        <w:spacing w:line="360" w:lineRule="auto"/>
        <w:jc w:val="center"/>
        <w:rPr>
          <w:noProof w:val="0"/>
          <w:sz w:val="24"/>
          <w:szCs w:val="24"/>
          <w:lang w:val="de-DE"/>
        </w:rPr>
      </w:pPr>
      <w:r>
        <w:rPr>
          <w:noProof w:val="0"/>
          <w:sz w:val="24"/>
          <w:szCs w:val="24"/>
          <w:lang w:val="de-DE"/>
        </w:rPr>
        <w:t>Inhaber und Verwaltung des Friedhofes</w:t>
      </w:r>
    </w:p>
    <w:p w:rsidR="00000000" w:rsidRDefault="00C37BCF">
      <w:pPr>
        <w:spacing w:line="360" w:lineRule="auto"/>
        <w:jc w:val="both"/>
        <w:rPr>
          <w:noProof w:val="0"/>
          <w:sz w:val="24"/>
          <w:szCs w:val="24"/>
          <w:lang w:val="de-DE"/>
        </w:rPr>
      </w:pPr>
    </w:p>
    <w:p w:rsidR="00000000" w:rsidRDefault="00C37BCF">
      <w:pPr>
        <w:numPr>
          <w:ilvl w:val="0"/>
          <w:numId w:val="1"/>
        </w:numPr>
        <w:spacing w:line="360" w:lineRule="auto"/>
        <w:jc w:val="both"/>
        <w:rPr>
          <w:noProof w:val="0"/>
          <w:sz w:val="24"/>
          <w:szCs w:val="24"/>
          <w:lang w:val="de-DE"/>
        </w:rPr>
      </w:pPr>
      <w:r>
        <w:rPr>
          <w:noProof w:val="0"/>
          <w:sz w:val="24"/>
          <w:szCs w:val="24"/>
          <w:lang w:val="de-DE"/>
        </w:rPr>
        <w:t>Diese Friedhofsordnung gilt fü</w:t>
      </w:r>
      <w:r>
        <w:rPr>
          <w:noProof w:val="0"/>
          <w:sz w:val="24"/>
          <w:szCs w:val="24"/>
          <w:lang w:val="de-DE"/>
        </w:rPr>
        <w:t>r den ................................-Friedhof ..............................................; Inhaber des ..................................-Friedhofes ................................................ ist die Stadt-, Markt- Gemeinde .....................</w:t>
      </w:r>
      <w:r>
        <w:rPr>
          <w:noProof w:val="0"/>
          <w:sz w:val="24"/>
          <w:szCs w:val="24"/>
          <w:lang w:val="de-DE"/>
        </w:rPr>
        <w:t>................................, der auch die Verwaltung dieses Friedhofes obliegt.</w:t>
      </w:r>
    </w:p>
    <w:p w:rsidR="00000000" w:rsidRDefault="00C37BCF">
      <w:pPr>
        <w:numPr>
          <w:ilvl w:val="0"/>
          <w:numId w:val="1"/>
        </w:numPr>
        <w:tabs>
          <w:tab w:val="clear" w:pos="360"/>
        </w:tabs>
        <w:spacing w:before="120" w:line="360" w:lineRule="auto"/>
        <w:ind w:left="357" w:hanging="357"/>
        <w:jc w:val="both"/>
        <w:rPr>
          <w:noProof w:val="0"/>
          <w:sz w:val="24"/>
          <w:szCs w:val="24"/>
          <w:lang w:val="de-DE"/>
        </w:rPr>
      </w:pPr>
      <w:r>
        <w:rPr>
          <w:noProof w:val="0"/>
          <w:sz w:val="24"/>
          <w:szCs w:val="24"/>
          <w:lang w:val="de-DE"/>
        </w:rPr>
        <w:t>Der Friedhofsverwaltung obliegt die Verwaltung des Friedhofes, insbesondere</w:t>
      </w:r>
    </w:p>
    <w:p w:rsidR="00000000" w:rsidRDefault="00C37BCF">
      <w:pPr>
        <w:numPr>
          <w:ilvl w:val="0"/>
          <w:numId w:val="2"/>
        </w:numPr>
        <w:spacing w:line="360" w:lineRule="auto"/>
        <w:jc w:val="both"/>
        <w:rPr>
          <w:noProof w:val="0"/>
          <w:sz w:val="24"/>
          <w:szCs w:val="24"/>
          <w:lang w:val="de-DE"/>
        </w:rPr>
      </w:pPr>
      <w:r>
        <w:rPr>
          <w:noProof w:val="0"/>
          <w:sz w:val="24"/>
          <w:szCs w:val="24"/>
          <w:lang w:val="de-DE"/>
        </w:rPr>
        <w:t xml:space="preserve"> die Anlegung und Führung des Übersichtsplanes sowie des Gräberbuches; </w:t>
      </w:r>
    </w:p>
    <w:p w:rsidR="00000000" w:rsidRDefault="00C37BCF">
      <w:pPr>
        <w:pStyle w:val="Textkrper2"/>
      </w:pPr>
      <w:r>
        <w:t>b)</w:t>
      </w:r>
      <w:r>
        <w:tab/>
        <w:t>die Durchf</w:t>
      </w:r>
      <w:r>
        <w:t>ührung der Bestattung sowie die Sorge für die Instandhaltung, Sauberkeit und Ordnung der allgemeinen Friedhofsanlagen, für die Erhaltung der einzelnen Grabstätten durch die Angehörigen und für die Einhaltung der Friedhofsordnung und der sonstigen Vorschrif</w:t>
      </w:r>
      <w:r>
        <w:t>ten, die den Friedhof betreffen.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2</w:t>
      </w:r>
    </w:p>
    <w:p w:rsidR="00000000" w:rsidRDefault="00C37BCF">
      <w:pPr>
        <w:spacing w:line="360" w:lineRule="auto"/>
        <w:jc w:val="center"/>
        <w:rPr>
          <w:noProof w:val="0"/>
          <w:sz w:val="24"/>
          <w:szCs w:val="24"/>
          <w:lang w:val="de-DE"/>
        </w:rPr>
      </w:pPr>
      <w:r>
        <w:rPr>
          <w:noProof w:val="0"/>
          <w:sz w:val="24"/>
          <w:szCs w:val="24"/>
          <w:lang w:val="de-DE"/>
        </w:rPr>
        <w:t>Friedhofsareal</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Der ................................-Friedhof .............................................. besteht aus den Grundstücken ............................................., KG ..............................</w:t>
      </w:r>
      <w:r>
        <w:rPr>
          <w:noProof w:val="0"/>
          <w:sz w:val="24"/>
          <w:szCs w:val="24"/>
          <w:lang w:val="de-DE"/>
        </w:rPr>
        <w:t>......................, und hat eine Gesamtfläche von ....................... m².</w:t>
      </w:r>
    </w:p>
    <w:p w:rsidR="000070FB" w:rsidRDefault="000070FB">
      <w:pPr>
        <w:spacing w:line="360" w:lineRule="auto"/>
        <w:jc w:val="center"/>
        <w:rPr>
          <w:sz w:val="24"/>
          <w:szCs w:val="24"/>
          <w:lang w:val="de-DE"/>
        </w:rPr>
      </w:pPr>
    </w:p>
    <w:p w:rsidR="00000000" w:rsidRDefault="00C37BCF">
      <w:pPr>
        <w:spacing w:line="360" w:lineRule="auto"/>
        <w:jc w:val="center"/>
        <w:rPr>
          <w:noProof w:val="0"/>
          <w:sz w:val="24"/>
          <w:szCs w:val="24"/>
          <w:lang w:val="de-DE"/>
        </w:rPr>
      </w:pPr>
      <w:r w:rsidRPr="000070FB">
        <w:rPr>
          <w:sz w:val="24"/>
          <w:szCs w:val="24"/>
          <w:lang w:val="de-DE"/>
        </w:rPr>
        <w:br w:type="page"/>
      </w:r>
      <w:r>
        <w:rPr>
          <w:noProof w:val="0"/>
          <w:sz w:val="24"/>
          <w:szCs w:val="24"/>
          <w:lang w:val="de-DE"/>
        </w:rPr>
        <w:lastRenderedPageBreak/>
        <w:t>§ 3</w:t>
      </w:r>
    </w:p>
    <w:p w:rsidR="00000000" w:rsidRDefault="00C37BCF">
      <w:pPr>
        <w:spacing w:line="360" w:lineRule="auto"/>
        <w:jc w:val="center"/>
        <w:rPr>
          <w:noProof w:val="0"/>
          <w:sz w:val="24"/>
          <w:szCs w:val="24"/>
          <w:lang w:val="de-DE"/>
        </w:rPr>
      </w:pPr>
      <w:r>
        <w:rPr>
          <w:noProof w:val="0"/>
          <w:sz w:val="24"/>
          <w:szCs w:val="24"/>
          <w:lang w:val="de-DE"/>
        </w:rPr>
        <w:t>Siedlungsgebiet, für welches der Friedhof bestimmt ist</w:t>
      </w:r>
    </w:p>
    <w:p w:rsidR="00000000" w:rsidRDefault="00C37BCF">
      <w:pPr>
        <w:spacing w:line="360" w:lineRule="auto"/>
        <w:jc w:val="both"/>
        <w:rPr>
          <w:noProof w:val="0"/>
          <w:sz w:val="24"/>
          <w:szCs w:val="24"/>
          <w:lang w:val="de-DE"/>
        </w:rPr>
      </w:pPr>
    </w:p>
    <w:p w:rsidR="00000000" w:rsidRDefault="00C37BCF">
      <w:pPr>
        <w:numPr>
          <w:ilvl w:val="0"/>
          <w:numId w:val="3"/>
        </w:numPr>
        <w:spacing w:line="360" w:lineRule="auto"/>
        <w:jc w:val="both"/>
        <w:rPr>
          <w:noProof w:val="0"/>
          <w:sz w:val="24"/>
          <w:szCs w:val="24"/>
          <w:lang w:val="de-DE"/>
        </w:rPr>
      </w:pPr>
      <w:r>
        <w:rPr>
          <w:noProof w:val="0"/>
          <w:sz w:val="24"/>
          <w:szCs w:val="24"/>
          <w:lang w:val="de-DE"/>
        </w:rPr>
        <w:t>Der ................................-Friedhof .............................................. dient als Begr</w:t>
      </w:r>
      <w:r>
        <w:rPr>
          <w:noProof w:val="0"/>
          <w:sz w:val="24"/>
          <w:szCs w:val="24"/>
          <w:lang w:val="de-DE"/>
        </w:rPr>
        <w:t xml:space="preserve">äbnisstätte für die Bevölkerung des Siedlungsgebietes nach </w:t>
      </w:r>
      <w:proofErr w:type="spellStart"/>
      <w:r>
        <w:rPr>
          <w:noProof w:val="0"/>
          <w:sz w:val="24"/>
          <w:szCs w:val="24"/>
          <w:lang w:val="de-DE"/>
        </w:rPr>
        <w:t>Abs</w:t>
      </w:r>
      <w:proofErr w:type="spellEnd"/>
      <w:r>
        <w:rPr>
          <w:noProof w:val="0"/>
          <w:sz w:val="24"/>
          <w:szCs w:val="24"/>
          <w:lang w:val="de-DE"/>
        </w:rPr>
        <w:t xml:space="preserve"> 2 und ist sowohl für die Beerdigung oder die Beisetzung von Verstorbenen in einer Gruft als auch für die Beisetzung von Aschenurnen bestimmt.</w:t>
      </w:r>
    </w:p>
    <w:p w:rsidR="00000000" w:rsidRDefault="00C37BCF">
      <w:pPr>
        <w:numPr>
          <w:ilvl w:val="0"/>
          <w:numId w:val="3"/>
        </w:numPr>
        <w:spacing w:before="120" w:line="360" w:lineRule="auto"/>
        <w:ind w:left="357" w:hanging="357"/>
        <w:jc w:val="both"/>
        <w:rPr>
          <w:noProof w:val="0"/>
          <w:sz w:val="24"/>
          <w:szCs w:val="24"/>
          <w:lang w:val="de-DE"/>
        </w:rPr>
      </w:pPr>
      <w:r>
        <w:rPr>
          <w:noProof w:val="0"/>
          <w:sz w:val="24"/>
          <w:szCs w:val="24"/>
          <w:lang w:val="de-DE"/>
        </w:rPr>
        <w:t>Das Siedlungsgebiet, für welches der Friedhof</w:t>
      </w:r>
      <w:r>
        <w:rPr>
          <w:noProof w:val="0"/>
          <w:sz w:val="24"/>
          <w:szCs w:val="24"/>
          <w:lang w:val="de-DE"/>
        </w:rPr>
        <w:t xml:space="preserve"> bestimmt ist, umfasst: (das gesamte Gemeindegebiet/folgende Teile des Gemeindegebietes)</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480" w:lineRule="auto"/>
        <w:jc w:val="center"/>
        <w:rPr>
          <w:noProof w:val="0"/>
          <w:sz w:val="28"/>
          <w:szCs w:val="28"/>
          <w:lang w:val="de-DE"/>
        </w:rPr>
      </w:pPr>
      <w:r>
        <w:rPr>
          <w:noProof w:val="0"/>
          <w:sz w:val="28"/>
          <w:szCs w:val="28"/>
          <w:u w:val="single"/>
          <w:lang w:val="de-DE"/>
        </w:rPr>
        <w:t>II. Leichenhalle</w:t>
      </w:r>
    </w:p>
    <w:p w:rsidR="00000000" w:rsidRDefault="00C37BCF">
      <w:pPr>
        <w:spacing w:before="120" w:line="360" w:lineRule="auto"/>
        <w:jc w:val="center"/>
        <w:rPr>
          <w:noProof w:val="0"/>
          <w:sz w:val="24"/>
          <w:szCs w:val="24"/>
          <w:lang w:val="de-DE"/>
        </w:rPr>
      </w:pPr>
      <w:r>
        <w:rPr>
          <w:noProof w:val="0"/>
          <w:sz w:val="24"/>
          <w:szCs w:val="24"/>
          <w:lang w:val="de-DE"/>
        </w:rPr>
        <w:t>§ 4</w:t>
      </w:r>
    </w:p>
    <w:p w:rsidR="00000000" w:rsidRDefault="00C37BCF">
      <w:pPr>
        <w:spacing w:line="360" w:lineRule="auto"/>
        <w:jc w:val="center"/>
        <w:rPr>
          <w:noProof w:val="0"/>
          <w:sz w:val="24"/>
          <w:szCs w:val="24"/>
          <w:lang w:val="de-DE"/>
        </w:rPr>
      </w:pPr>
      <w:r>
        <w:rPr>
          <w:noProof w:val="0"/>
          <w:sz w:val="24"/>
          <w:szCs w:val="24"/>
          <w:lang w:val="de-DE"/>
        </w:rPr>
        <w:t>Ausstattung der Leichenhalle</w:t>
      </w:r>
    </w:p>
    <w:p w:rsidR="00000000" w:rsidRDefault="00C37BCF">
      <w:pPr>
        <w:spacing w:line="360" w:lineRule="auto"/>
        <w:jc w:val="both"/>
        <w:rPr>
          <w:noProof w:val="0"/>
          <w:sz w:val="24"/>
          <w:szCs w:val="24"/>
          <w:lang w:val="de-DE"/>
        </w:rPr>
      </w:pPr>
    </w:p>
    <w:p w:rsidR="00000000" w:rsidRDefault="00C37BCF">
      <w:pPr>
        <w:numPr>
          <w:ilvl w:val="0"/>
          <w:numId w:val="4"/>
        </w:numPr>
        <w:spacing w:line="360" w:lineRule="auto"/>
        <w:jc w:val="both"/>
        <w:rPr>
          <w:noProof w:val="0"/>
          <w:sz w:val="24"/>
          <w:szCs w:val="24"/>
          <w:lang w:val="de-DE"/>
        </w:rPr>
      </w:pPr>
      <w:r>
        <w:rPr>
          <w:noProof w:val="0"/>
          <w:sz w:val="24"/>
          <w:szCs w:val="24"/>
          <w:lang w:val="de-DE"/>
        </w:rPr>
        <w:t>Für</w:t>
      </w:r>
      <w:r>
        <w:rPr>
          <w:b/>
          <w:bCs/>
          <w:noProof w:val="0"/>
          <w:sz w:val="24"/>
          <w:szCs w:val="24"/>
          <w:lang w:val="de-DE"/>
        </w:rPr>
        <w:t xml:space="preserve"> </w:t>
      </w:r>
      <w:r>
        <w:rPr>
          <w:noProof w:val="0"/>
          <w:sz w:val="24"/>
          <w:szCs w:val="24"/>
          <w:lang w:val="de-DE"/>
        </w:rPr>
        <w:t>die Aufbahrung der Leichen steht die Leichenhalle, die sich (im Friedhofsareal/auf der Parzelle ......................., KG .....................................</w:t>
      </w:r>
      <w:r>
        <w:rPr>
          <w:b/>
          <w:bCs/>
          <w:noProof w:val="0"/>
          <w:sz w:val="24"/>
          <w:szCs w:val="24"/>
          <w:lang w:val="de-DE"/>
        </w:rPr>
        <w:t xml:space="preserve">) </w:t>
      </w:r>
      <w:r>
        <w:rPr>
          <w:noProof w:val="0"/>
          <w:sz w:val="24"/>
          <w:szCs w:val="24"/>
          <w:lang w:val="de-DE"/>
        </w:rPr>
        <w:t>befindet, zur Verfügung.</w:t>
      </w:r>
    </w:p>
    <w:p w:rsidR="00000000" w:rsidRDefault="00C37BCF">
      <w:pPr>
        <w:numPr>
          <w:ilvl w:val="0"/>
          <w:numId w:val="4"/>
        </w:numPr>
        <w:spacing w:before="120" w:line="360" w:lineRule="auto"/>
        <w:ind w:left="374" w:hanging="374"/>
        <w:jc w:val="both"/>
        <w:rPr>
          <w:noProof w:val="0"/>
          <w:sz w:val="24"/>
          <w:szCs w:val="24"/>
          <w:lang w:val="de-DE"/>
        </w:rPr>
      </w:pPr>
      <w:r>
        <w:rPr>
          <w:noProof w:val="0"/>
          <w:sz w:val="24"/>
          <w:szCs w:val="24"/>
          <w:lang w:val="de-DE"/>
        </w:rPr>
        <w:t>Die Leichenhalle umfasst einen Aufbahrungsraum für ...........</w:t>
      </w:r>
      <w:r>
        <w:rPr>
          <w:noProof w:val="0"/>
          <w:sz w:val="24"/>
          <w:szCs w:val="24"/>
          <w:lang w:val="de-DE"/>
        </w:rPr>
        <w:t xml:space="preserve"> Särge, einen Obduktionsraum mit entsprechenden Einrichtungen und folgenden Nebenräumen</w:t>
      </w:r>
      <w:proofErr w:type="gramStart"/>
      <w:r>
        <w:rPr>
          <w:noProof w:val="0"/>
          <w:sz w:val="24"/>
          <w:szCs w:val="24"/>
          <w:lang w:val="de-DE"/>
        </w:rPr>
        <w:t>:  (</w:t>
      </w:r>
      <w:proofErr w:type="gramEnd"/>
      <w:r>
        <w:rPr>
          <w:noProof w:val="0"/>
          <w:sz w:val="24"/>
          <w:szCs w:val="24"/>
          <w:lang w:val="de-DE"/>
        </w:rPr>
        <w:t>z.B. Kühlraum, Geräteraum)</w:t>
      </w:r>
    </w:p>
    <w:p w:rsidR="00000000" w:rsidRDefault="00C37BCF">
      <w:pPr>
        <w:spacing w:line="360" w:lineRule="auto"/>
        <w:jc w:val="both"/>
        <w:rPr>
          <w:noProof w:val="0"/>
          <w:sz w:val="24"/>
          <w:szCs w:val="24"/>
          <w:lang w:val="de-DE"/>
        </w:rPr>
      </w:pPr>
    </w:p>
    <w:p w:rsidR="00000000" w:rsidRDefault="00C37BCF">
      <w:pPr>
        <w:spacing w:before="120" w:line="480" w:lineRule="auto"/>
        <w:jc w:val="center"/>
        <w:rPr>
          <w:noProof w:val="0"/>
          <w:sz w:val="28"/>
          <w:szCs w:val="28"/>
          <w:lang w:val="de-DE"/>
        </w:rPr>
      </w:pPr>
      <w:r>
        <w:rPr>
          <w:noProof w:val="0"/>
          <w:sz w:val="28"/>
          <w:szCs w:val="28"/>
          <w:u w:val="single"/>
          <w:lang w:val="de-DE"/>
        </w:rPr>
        <w:t>III. Grabstätten</w:t>
      </w:r>
    </w:p>
    <w:p w:rsidR="00000000" w:rsidRDefault="00C37BCF">
      <w:pPr>
        <w:spacing w:before="120" w:line="360" w:lineRule="auto"/>
        <w:jc w:val="center"/>
        <w:rPr>
          <w:noProof w:val="0"/>
          <w:sz w:val="24"/>
          <w:szCs w:val="24"/>
          <w:lang w:val="de-DE"/>
        </w:rPr>
      </w:pPr>
      <w:r>
        <w:rPr>
          <w:noProof w:val="0"/>
          <w:sz w:val="24"/>
          <w:szCs w:val="24"/>
          <w:lang w:val="de-DE"/>
        </w:rPr>
        <w:t>§ 5</w:t>
      </w:r>
    </w:p>
    <w:p w:rsidR="00000000" w:rsidRDefault="00C37BCF">
      <w:pPr>
        <w:spacing w:line="360" w:lineRule="auto"/>
        <w:jc w:val="center"/>
        <w:rPr>
          <w:noProof w:val="0"/>
          <w:sz w:val="24"/>
          <w:szCs w:val="24"/>
          <w:lang w:val="de-DE"/>
        </w:rPr>
      </w:pPr>
      <w:r>
        <w:rPr>
          <w:noProof w:val="0"/>
          <w:sz w:val="24"/>
          <w:szCs w:val="24"/>
          <w:lang w:val="de-DE"/>
        </w:rPr>
        <w:t>Allgemeines</w:t>
      </w:r>
    </w:p>
    <w:p w:rsidR="00000000" w:rsidRDefault="00C37BCF">
      <w:pPr>
        <w:spacing w:line="360" w:lineRule="auto"/>
        <w:jc w:val="both"/>
        <w:rPr>
          <w:noProof w:val="0"/>
          <w:sz w:val="24"/>
          <w:szCs w:val="24"/>
          <w:lang w:val="de-DE"/>
        </w:rPr>
      </w:pPr>
    </w:p>
    <w:p w:rsidR="00000000" w:rsidRDefault="00C37BCF">
      <w:pPr>
        <w:numPr>
          <w:ilvl w:val="0"/>
          <w:numId w:val="5"/>
        </w:numPr>
        <w:spacing w:line="360" w:lineRule="auto"/>
        <w:jc w:val="both"/>
        <w:rPr>
          <w:noProof w:val="0"/>
          <w:sz w:val="24"/>
          <w:szCs w:val="24"/>
          <w:lang w:val="de-DE"/>
        </w:rPr>
      </w:pPr>
      <w:r>
        <w:rPr>
          <w:noProof w:val="0"/>
          <w:sz w:val="24"/>
          <w:szCs w:val="24"/>
          <w:lang w:val="de-DE"/>
        </w:rPr>
        <w:t xml:space="preserve">Die Grabstätten werden unterschieden in: </w:t>
      </w:r>
      <w:r>
        <w:rPr>
          <w:b/>
          <w:bCs/>
          <w:noProof w:val="0"/>
          <w:sz w:val="24"/>
          <w:szCs w:val="24"/>
          <w:vertAlign w:val="superscript"/>
          <w:lang w:val="de-DE"/>
        </w:rPr>
        <w:t>*)</w:t>
      </w:r>
    </w:p>
    <w:p w:rsidR="00000000" w:rsidRDefault="00C37BCF">
      <w:pPr>
        <w:numPr>
          <w:ilvl w:val="0"/>
          <w:numId w:val="6"/>
        </w:numPr>
        <w:spacing w:before="120" w:line="360" w:lineRule="auto"/>
        <w:ind w:left="782" w:hanging="357"/>
        <w:jc w:val="both"/>
        <w:rPr>
          <w:noProof w:val="0"/>
          <w:sz w:val="24"/>
          <w:szCs w:val="24"/>
          <w:lang w:val="de-DE"/>
        </w:rPr>
      </w:pPr>
      <w:r>
        <w:rPr>
          <w:noProof w:val="0"/>
          <w:sz w:val="24"/>
          <w:szCs w:val="24"/>
          <w:lang w:val="de-DE"/>
        </w:rPr>
        <w:t>Grüfte für Leichenbeisetzungen</w:t>
      </w:r>
    </w:p>
    <w:p w:rsidR="00000000" w:rsidRDefault="00C37BCF">
      <w:pPr>
        <w:numPr>
          <w:ilvl w:val="0"/>
          <w:numId w:val="6"/>
        </w:numPr>
        <w:spacing w:line="360" w:lineRule="auto"/>
        <w:jc w:val="both"/>
        <w:rPr>
          <w:noProof w:val="0"/>
          <w:sz w:val="24"/>
          <w:szCs w:val="24"/>
          <w:lang w:val="de-DE"/>
        </w:rPr>
      </w:pPr>
      <w:r>
        <w:rPr>
          <w:noProof w:val="0"/>
          <w:sz w:val="24"/>
          <w:szCs w:val="24"/>
          <w:lang w:val="de-DE"/>
        </w:rPr>
        <w:t>Einzelgrä</w:t>
      </w:r>
      <w:r>
        <w:rPr>
          <w:noProof w:val="0"/>
          <w:sz w:val="24"/>
          <w:szCs w:val="24"/>
          <w:lang w:val="de-DE"/>
        </w:rPr>
        <w:t>ber (Reihengräber) für Leichenbeerdigungen</w:t>
      </w:r>
    </w:p>
    <w:p w:rsidR="00000000" w:rsidRDefault="00C37BCF">
      <w:pPr>
        <w:numPr>
          <w:ilvl w:val="0"/>
          <w:numId w:val="6"/>
        </w:numPr>
        <w:spacing w:line="360" w:lineRule="auto"/>
        <w:jc w:val="both"/>
        <w:rPr>
          <w:noProof w:val="0"/>
          <w:sz w:val="24"/>
          <w:szCs w:val="24"/>
          <w:lang w:val="de-DE"/>
        </w:rPr>
      </w:pPr>
      <w:r>
        <w:rPr>
          <w:noProof w:val="0"/>
          <w:sz w:val="24"/>
          <w:szCs w:val="24"/>
          <w:lang w:val="de-DE"/>
        </w:rPr>
        <w:t>Familiengräber für Leichenbeerdigungen</w:t>
      </w:r>
    </w:p>
    <w:p w:rsidR="00000000" w:rsidRDefault="00C37BCF">
      <w:pPr>
        <w:numPr>
          <w:ilvl w:val="0"/>
          <w:numId w:val="6"/>
        </w:numPr>
        <w:spacing w:line="360" w:lineRule="auto"/>
        <w:jc w:val="both"/>
        <w:rPr>
          <w:noProof w:val="0"/>
          <w:sz w:val="24"/>
          <w:szCs w:val="24"/>
          <w:lang w:val="de-DE"/>
        </w:rPr>
      </w:pPr>
      <w:r>
        <w:rPr>
          <w:noProof w:val="0"/>
          <w:sz w:val="24"/>
          <w:szCs w:val="24"/>
          <w:lang w:val="de-DE"/>
        </w:rPr>
        <w:t>Urnendenkmalgräber für Aschenbeisetzungen</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b/>
          <w:bCs/>
          <w:noProof w:val="0"/>
          <w:sz w:val="24"/>
          <w:szCs w:val="24"/>
          <w:vertAlign w:val="superscript"/>
          <w:lang w:val="de-DE"/>
        </w:rPr>
        <w:t>*)</w:t>
      </w:r>
      <w:r>
        <w:rPr>
          <w:noProof w:val="0"/>
          <w:sz w:val="24"/>
          <w:szCs w:val="24"/>
          <w:lang w:val="de-DE"/>
        </w:rPr>
        <w:t xml:space="preserve"> </w:t>
      </w:r>
      <w:r>
        <w:rPr>
          <w:noProof w:val="0"/>
          <w:sz w:val="22"/>
          <w:szCs w:val="22"/>
          <w:lang w:val="de-DE"/>
        </w:rPr>
        <w:t>Nichtzutreffendes streichen</w:t>
      </w:r>
    </w:p>
    <w:p w:rsidR="00000000" w:rsidRDefault="00C37BCF">
      <w:pPr>
        <w:jc w:val="both"/>
        <w:rPr>
          <w:noProof w:val="0"/>
          <w:sz w:val="24"/>
          <w:szCs w:val="24"/>
          <w:lang w:val="de-DE"/>
        </w:rPr>
      </w:pPr>
      <w:r>
        <w:rPr>
          <w:noProof w:val="0"/>
          <w:sz w:val="24"/>
          <w:szCs w:val="24"/>
          <w:lang w:val="de-DE"/>
        </w:rPr>
        <w:br w:type="page"/>
      </w:r>
    </w:p>
    <w:p w:rsidR="00000000" w:rsidRDefault="00C37BCF">
      <w:pPr>
        <w:numPr>
          <w:ilvl w:val="0"/>
          <w:numId w:val="6"/>
        </w:numPr>
        <w:spacing w:line="360" w:lineRule="auto"/>
        <w:jc w:val="both"/>
        <w:rPr>
          <w:noProof w:val="0"/>
          <w:sz w:val="24"/>
          <w:szCs w:val="24"/>
          <w:lang w:val="de-DE"/>
        </w:rPr>
      </w:pPr>
      <w:r>
        <w:rPr>
          <w:noProof w:val="0"/>
          <w:sz w:val="24"/>
          <w:szCs w:val="24"/>
          <w:lang w:val="de-DE"/>
        </w:rPr>
        <w:lastRenderedPageBreak/>
        <w:t>Urnengräber für Aschenbeisetzungen</w:t>
      </w:r>
    </w:p>
    <w:p w:rsidR="00000000" w:rsidRDefault="00C37BCF">
      <w:pPr>
        <w:numPr>
          <w:ilvl w:val="0"/>
          <w:numId w:val="6"/>
        </w:numPr>
        <w:spacing w:line="360" w:lineRule="auto"/>
        <w:jc w:val="both"/>
        <w:rPr>
          <w:noProof w:val="0"/>
          <w:sz w:val="24"/>
          <w:szCs w:val="24"/>
          <w:lang w:val="de-DE"/>
        </w:rPr>
      </w:pPr>
      <w:r>
        <w:rPr>
          <w:noProof w:val="0"/>
          <w:sz w:val="24"/>
          <w:szCs w:val="24"/>
          <w:lang w:val="de-DE"/>
        </w:rPr>
        <w:t>Urnennischen</w:t>
      </w:r>
    </w:p>
    <w:p w:rsidR="00000000" w:rsidRDefault="00C37BCF">
      <w:pPr>
        <w:spacing w:line="360" w:lineRule="auto"/>
        <w:jc w:val="both"/>
        <w:rPr>
          <w:noProof w:val="0"/>
          <w:sz w:val="24"/>
          <w:szCs w:val="24"/>
          <w:lang w:val="de-DE"/>
        </w:rPr>
      </w:pPr>
    </w:p>
    <w:p w:rsidR="00000000" w:rsidRDefault="00C37BCF">
      <w:pPr>
        <w:numPr>
          <w:ilvl w:val="0"/>
          <w:numId w:val="5"/>
        </w:numPr>
        <w:spacing w:line="360" w:lineRule="auto"/>
        <w:jc w:val="both"/>
        <w:rPr>
          <w:noProof w:val="0"/>
          <w:sz w:val="24"/>
          <w:szCs w:val="24"/>
          <w:lang w:val="de-DE"/>
        </w:rPr>
      </w:pPr>
      <w:r>
        <w:rPr>
          <w:noProof w:val="0"/>
          <w:sz w:val="24"/>
          <w:szCs w:val="24"/>
          <w:lang w:val="de-DE"/>
        </w:rPr>
        <w:t>Urnen dü</w:t>
      </w:r>
      <w:r>
        <w:rPr>
          <w:noProof w:val="0"/>
          <w:sz w:val="24"/>
          <w:szCs w:val="24"/>
          <w:lang w:val="de-DE"/>
        </w:rPr>
        <w:t>rfen in allen Grabstätten beigesetzt werden.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6</w:t>
      </w:r>
    </w:p>
    <w:p w:rsidR="00000000" w:rsidRDefault="00C37BCF">
      <w:pPr>
        <w:spacing w:line="360" w:lineRule="auto"/>
        <w:jc w:val="center"/>
        <w:rPr>
          <w:noProof w:val="0"/>
          <w:sz w:val="24"/>
          <w:szCs w:val="24"/>
          <w:lang w:val="de-DE"/>
        </w:rPr>
      </w:pPr>
      <w:r>
        <w:rPr>
          <w:noProof w:val="0"/>
          <w:sz w:val="24"/>
          <w:szCs w:val="24"/>
          <w:lang w:val="de-DE"/>
        </w:rPr>
        <w:t>Art und Beschaffenheit der Grüfte</w:t>
      </w:r>
    </w:p>
    <w:p w:rsidR="00000000" w:rsidRDefault="00C37BCF">
      <w:pPr>
        <w:spacing w:line="360" w:lineRule="auto"/>
        <w:jc w:val="both"/>
        <w:rPr>
          <w:noProof w:val="0"/>
          <w:sz w:val="24"/>
          <w:szCs w:val="24"/>
          <w:lang w:val="de-DE"/>
        </w:rPr>
      </w:pPr>
    </w:p>
    <w:p w:rsidR="00000000" w:rsidRDefault="00C37BCF">
      <w:pPr>
        <w:numPr>
          <w:ilvl w:val="0"/>
          <w:numId w:val="7"/>
        </w:numPr>
        <w:tabs>
          <w:tab w:val="clear" w:pos="720"/>
        </w:tabs>
        <w:spacing w:line="360" w:lineRule="auto"/>
        <w:ind w:left="426" w:hanging="426"/>
        <w:jc w:val="both"/>
        <w:rPr>
          <w:noProof w:val="0"/>
          <w:sz w:val="24"/>
          <w:szCs w:val="24"/>
          <w:lang w:val="de-DE"/>
        </w:rPr>
      </w:pPr>
      <w:r>
        <w:rPr>
          <w:noProof w:val="0"/>
          <w:sz w:val="24"/>
          <w:szCs w:val="24"/>
          <w:lang w:val="de-DE"/>
        </w:rPr>
        <w:t>Grüfte sind unterirdisch gemauerte und überbaute Grabstätten, an denen auf Antrag ein Nutzungsrecht auf die Dauer von zehn Jahren verliehen wird.</w:t>
      </w:r>
    </w:p>
    <w:p w:rsidR="00000000" w:rsidRDefault="00C37BCF">
      <w:pPr>
        <w:numPr>
          <w:ilvl w:val="0"/>
          <w:numId w:val="7"/>
        </w:numPr>
        <w:tabs>
          <w:tab w:val="clear" w:pos="720"/>
        </w:tabs>
        <w:spacing w:before="120" w:line="360" w:lineRule="auto"/>
        <w:ind w:left="425" w:hanging="425"/>
        <w:jc w:val="both"/>
        <w:rPr>
          <w:noProof w:val="0"/>
          <w:sz w:val="24"/>
          <w:szCs w:val="24"/>
          <w:lang w:val="de-DE"/>
        </w:rPr>
      </w:pPr>
      <w:r>
        <w:rPr>
          <w:noProof w:val="0"/>
          <w:sz w:val="24"/>
          <w:szCs w:val="24"/>
          <w:lang w:val="de-DE"/>
        </w:rPr>
        <w:t>Auf dem für G</w:t>
      </w:r>
      <w:r>
        <w:rPr>
          <w:noProof w:val="0"/>
          <w:sz w:val="24"/>
          <w:szCs w:val="24"/>
          <w:lang w:val="de-DE"/>
        </w:rPr>
        <w:t>rüfte entsprechend ausgeführten Sarg ist ein Schild mit dem Namen des Verstorbenen und dem Sterbedatum anzubringen.</w:t>
      </w:r>
    </w:p>
    <w:p w:rsidR="00000000" w:rsidRDefault="00C37BCF">
      <w:pPr>
        <w:numPr>
          <w:ilvl w:val="0"/>
          <w:numId w:val="7"/>
        </w:numPr>
        <w:tabs>
          <w:tab w:val="clear" w:pos="720"/>
        </w:tabs>
        <w:spacing w:before="120" w:line="360" w:lineRule="auto"/>
        <w:ind w:left="425" w:hanging="425"/>
        <w:jc w:val="both"/>
        <w:rPr>
          <w:noProof w:val="0"/>
          <w:sz w:val="24"/>
          <w:szCs w:val="24"/>
          <w:lang w:val="de-DE"/>
        </w:rPr>
      </w:pPr>
      <w:r>
        <w:rPr>
          <w:noProof w:val="0"/>
          <w:sz w:val="24"/>
          <w:szCs w:val="24"/>
          <w:lang w:val="de-DE"/>
        </w:rPr>
        <w:t>Die Errichtung und jede Abänderung der Gruft bedürfen unter Vorlage einer Planskizze und Baubeschreibung unbeschadet der baurechtliche</w:t>
      </w:r>
      <w:r>
        <w:rPr>
          <w:noProof w:val="0"/>
          <w:sz w:val="24"/>
          <w:szCs w:val="24"/>
          <w:lang w:val="de-DE"/>
        </w:rPr>
        <w:t>n Vorschriften der vorherigen Zustimmung der Friedhofsverwaltung.</w:t>
      </w:r>
    </w:p>
    <w:p w:rsidR="00000000" w:rsidRDefault="00C37BCF">
      <w:pPr>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7</w:t>
      </w:r>
    </w:p>
    <w:p w:rsidR="00000000" w:rsidRDefault="00C37BCF">
      <w:pPr>
        <w:spacing w:line="360" w:lineRule="auto"/>
        <w:jc w:val="center"/>
        <w:rPr>
          <w:noProof w:val="0"/>
          <w:sz w:val="24"/>
          <w:szCs w:val="24"/>
          <w:lang w:val="de-DE"/>
        </w:rPr>
      </w:pPr>
      <w:r>
        <w:rPr>
          <w:noProof w:val="0"/>
          <w:sz w:val="24"/>
          <w:szCs w:val="24"/>
          <w:lang w:val="de-DE"/>
        </w:rPr>
        <w:t>Art und Beschaffenheit der Gräber für Leichenbeisetzungen</w:t>
      </w:r>
    </w:p>
    <w:p w:rsidR="00000000" w:rsidRDefault="00C37BCF">
      <w:pPr>
        <w:spacing w:line="360" w:lineRule="auto"/>
        <w:jc w:val="both"/>
        <w:rPr>
          <w:noProof w:val="0"/>
          <w:sz w:val="24"/>
          <w:szCs w:val="24"/>
          <w:lang w:val="de-DE"/>
        </w:rPr>
      </w:pPr>
    </w:p>
    <w:p w:rsidR="00000000" w:rsidRDefault="00C37BCF">
      <w:pPr>
        <w:pStyle w:val="Textkrper-Einzug2"/>
        <w:numPr>
          <w:ilvl w:val="0"/>
          <w:numId w:val="8"/>
        </w:numPr>
      </w:pPr>
      <w:r>
        <w:t>Einzelgräber (Reihengräber) sind Grabstä</w:t>
      </w:r>
      <w:r>
        <w:t>tten, in denen innerhalb der Ruhezeit nur eine Leiche beerdigt werden kann, wobei das Nutzungsrecht über die Ruhezeit hinaus verlängert werden kann.</w:t>
      </w:r>
    </w:p>
    <w:p w:rsidR="00000000" w:rsidRDefault="00C37BCF">
      <w:pPr>
        <w:numPr>
          <w:ilvl w:val="0"/>
          <w:numId w:val="8"/>
        </w:numPr>
        <w:spacing w:before="120" w:line="360" w:lineRule="auto"/>
        <w:ind w:left="437" w:hanging="437"/>
        <w:jc w:val="both"/>
        <w:rPr>
          <w:noProof w:val="0"/>
          <w:sz w:val="24"/>
          <w:szCs w:val="24"/>
          <w:lang w:val="de-DE"/>
        </w:rPr>
      </w:pPr>
      <w:r>
        <w:rPr>
          <w:noProof w:val="0"/>
          <w:sz w:val="24"/>
          <w:szCs w:val="24"/>
          <w:lang w:val="de-DE"/>
        </w:rPr>
        <w:t xml:space="preserve">Die Brutto-Grablänge beträgt </w:t>
      </w:r>
      <w:proofErr w:type="spellStart"/>
      <w:r>
        <w:rPr>
          <w:noProof w:val="0"/>
          <w:sz w:val="24"/>
          <w:szCs w:val="24"/>
          <w:lang w:val="de-DE"/>
        </w:rPr>
        <w:t>ca</w:t>
      </w:r>
      <w:proofErr w:type="spellEnd"/>
      <w:r>
        <w:rPr>
          <w:noProof w:val="0"/>
          <w:sz w:val="24"/>
          <w:szCs w:val="24"/>
          <w:lang w:val="de-DE"/>
        </w:rPr>
        <w:t xml:space="preserve"> 2,4 m, die Länge des Grabbeetes </w:t>
      </w:r>
      <w:proofErr w:type="spellStart"/>
      <w:r>
        <w:rPr>
          <w:noProof w:val="0"/>
          <w:sz w:val="24"/>
          <w:szCs w:val="24"/>
          <w:lang w:val="de-DE"/>
        </w:rPr>
        <w:t>ca</w:t>
      </w:r>
      <w:proofErr w:type="spellEnd"/>
      <w:r>
        <w:rPr>
          <w:noProof w:val="0"/>
          <w:sz w:val="24"/>
          <w:szCs w:val="24"/>
          <w:lang w:val="de-DE"/>
        </w:rPr>
        <w:t xml:space="preserve"> 1,8 m, die Brutto-Grabbreite </w:t>
      </w:r>
      <w:proofErr w:type="spellStart"/>
      <w:r>
        <w:rPr>
          <w:noProof w:val="0"/>
          <w:sz w:val="24"/>
          <w:szCs w:val="24"/>
          <w:lang w:val="de-DE"/>
        </w:rPr>
        <w:t>ca</w:t>
      </w:r>
      <w:proofErr w:type="spellEnd"/>
      <w:r>
        <w:rPr>
          <w:noProof w:val="0"/>
          <w:sz w:val="24"/>
          <w:szCs w:val="24"/>
          <w:lang w:val="de-DE"/>
        </w:rPr>
        <w:t xml:space="preserve"> 1,</w:t>
      </w:r>
      <w:r>
        <w:rPr>
          <w:noProof w:val="0"/>
          <w:sz w:val="24"/>
          <w:szCs w:val="24"/>
          <w:lang w:val="de-DE"/>
        </w:rPr>
        <w:t xml:space="preserve">2 m, die Breite des Grabbeetes </w:t>
      </w:r>
      <w:proofErr w:type="spellStart"/>
      <w:r>
        <w:rPr>
          <w:noProof w:val="0"/>
          <w:sz w:val="24"/>
          <w:szCs w:val="24"/>
          <w:lang w:val="de-DE"/>
        </w:rPr>
        <w:t>ca</w:t>
      </w:r>
      <w:proofErr w:type="spellEnd"/>
      <w:r>
        <w:rPr>
          <w:noProof w:val="0"/>
          <w:sz w:val="24"/>
          <w:szCs w:val="24"/>
          <w:lang w:val="de-DE"/>
        </w:rPr>
        <w:t xml:space="preserve"> 0,8 m, die Grabtiefe </w:t>
      </w:r>
      <w:proofErr w:type="spellStart"/>
      <w:r>
        <w:rPr>
          <w:noProof w:val="0"/>
          <w:sz w:val="24"/>
          <w:szCs w:val="24"/>
          <w:lang w:val="de-DE"/>
        </w:rPr>
        <w:t>ca</w:t>
      </w:r>
      <w:proofErr w:type="spellEnd"/>
      <w:r>
        <w:rPr>
          <w:noProof w:val="0"/>
          <w:sz w:val="24"/>
          <w:szCs w:val="24"/>
          <w:lang w:val="de-DE"/>
        </w:rPr>
        <w:t xml:space="preserve"> 1,9 m, der Kopfabstand </w:t>
      </w:r>
      <w:proofErr w:type="spellStart"/>
      <w:r>
        <w:rPr>
          <w:noProof w:val="0"/>
          <w:sz w:val="24"/>
          <w:szCs w:val="24"/>
          <w:lang w:val="de-DE"/>
        </w:rPr>
        <w:t>ca</w:t>
      </w:r>
      <w:proofErr w:type="spellEnd"/>
      <w:r>
        <w:rPr>
          <w:noProof w:val="0"/>
          <w:sz w:val="24"/>
          <w:szCs w:val="24"/>
          <w:lang w:val="de-DE"/>
        </w:rPr>
        <w:t xml:space="preserve"> 0,6 m und der Seitenabstand </w:t>
      </w:r>
      <w:proofErr w:type="spellStart"/>
      <w:r>
        <w:rPr>
          <w:noProof w:val="0"/>
          <w:sz w:val="24"/>
          <w:szCs w:val="24"/>
          <w:lang w:val="de-DE"/>
        </w:rPr>
        <w:t>ca</w:t>
      </w:r>
      <w:proofErr w:type="spellEnd"/>
      <w:r>
        <w:rPr>
          <w:noProof w:val="0"/>
          <w:sz w:val="24"/>
          <w:szCs w:val="24"/>
          <w:lang w:val="de-DE"/>
        </w:rPr>
        <w:t xml:space="preserve"> 0,4 m.</w:t>
      </w:r>
    </w:p>
    <w:p w:rsidR="00000000" w:rsidRDefault="00C37BCF">
      <w:pPr>
        <w:numPr>
          <w:ilvl w:val="0"/>
          <w:numId w:val="8"/>
        </w:numPr>
        <w:spacing w:before="120" w:line="360" w:lineRule="auto"/>
        <w:ind w:left="437" w:hanging="437"/>
        <w:jc w:val="both"/>
        <w:rPr>
          <w:noProof w:val="0"/>
          <w:sz w:val="24"/>
          <w:szCs w:val="24"/>
          <w:lang w:val="de-DE"/>
        </w:rPr>
      </w:pPr>
      <w:r>
        <w:rPr>
          <w:noProof w:val="0"/>
          <w:sz w:val="24"/>
          <w:szCs w:val="24"/>
          <w:lang w:val="de-DE"/>
        </w:rPr>
        <w:t>Familiengräber sind Grabstätten, in denen innerhalb der Ruhezeit 2 Leichen beerdigt werden können, wenn die Erstbestattung in ei</w:t>
      </w:r>
      <w:r>
        <w:rPr>
          <w:noProof w:val="0"/>
          <w:sz w:val="24"/>
          <w:szCs w:val="24"/>
          <w:lang w:val="de-DE"/>
        </w:rPr>
        <w:t>ner Tiefe von 2,7 m erfolgte. Familiengräber können die doppelte oder mehrfache Breite eines Einzelgrabes aufweisen. Das Nutzungsrecht richtet sich nach § 10 (4) dieser Friedhofsordnung.</w:t>
      </w:r>
    </w:p>
    <w:p w:rsidR="00000000" w:rsidRDefault="00C37BCF">
      <w:pPr>
        <w:numPr>
          <w:ilvl w:val="0"/>
          <w:numId w:val="8"/>
        </w:numPr>
        <w:spacing w:before="120" w:line="360" w:lineRule="auto"/>
        <w:ind w:left="437" w:hanging="437"/>
        <w:jc w:val="both"/>
        <w:rPr>
          <w:noProof w:val="0"/>
          <w:sz w:val="24"/>
          <w:szCs w:val="24"/>
          <w:lang w:val="de-DE"/>
        </w:rPr>
      </w:pPr>
      <w:r>
        <w:rPr>
          <w:noProof w:val="0"/>
          <w:sz w:val="24"/>
          <w:szCs w:val="24"/>
          <w:lang w:val="de-DE"/>
        </w:rPr>
        <w:t xml:space="preserve">Die Ruhezeit richtet sich nach § 9 (1), das Nutzungsrecht nach </w:t>
      </w:r>
      <w:r>
        <w:rPr>
          <w:noProof w:val="0"/>
          <w:sz w:val="24"/>
          <w:szCs w:val="24"/>
          <w:lang w:val="de-DE"/>
        </w:rPr>
        <w:t>§ 10</w:t>
      </w:r>
      <w:r>
        <w:rPr>
          <w:b/>
          <w:bCs/>
          <w:noProof w:val="0"/>
          <w:sz w:val="24"/>
          <w:szCs w:val="24"/>
          <w:lang w:val="de-DE"/>
        </w:rPr>
        <w:t xml:space="preserve"> </w:t>
      </w:r>
      <w:r>
        <w:rPr>
          <w:noProof w:val="0"/>
          <w:sz w:val="24"/>
          <w:szCs w:val="24"/>
          <w:lang w:val="de-DE"/>
        </w:rPr>
        <w:t>(4) dieser Friedhofsordnung.</w:t>
      </w:r>
    </w:p>
    <w:p w:rsidR="00000000" w:rsidRDefault="00C37BCF">
      <w:pPr>
        <w:spacing w:line="360" w:lineRule="auto"/>
        <w:jc w:val="both"/>
        <w:rPr>
          <w:noProof w:val="0"/>
          <w:sz w:val="24"/>
          <w:szCs w:val="24"/>
          <w:lang w:val="de-DE"/>
        </w:rPr>
      </w:pPr>
    </w:p>
    <w:p w:rsidR="00000000" w:rsidRDefault="00C37BCF">
      <w:pPr>
        <w:jc w:val="both"/>
        <w:rPr>
          <w:noProof w:val="0"/>
          <w:sz w:val="24"/>
          <w:szCs w:val="24"/>
          <w:lang w:val="de-DE"/>
        </w:rPr>
      </w:pPr>
      <w:r>
        <w:rPr>
          <w:noProof w:val="0"/>
          <w:sz w:val="24"/>
          <w:szCs w:val="24"/>
          <w:lang w:val="de-DE"/>
        </w:rPr>
        <w:br w:type="page"/>
      </w:r>
    </w:p>
    <w:p w:rsidR="00000000" w:rsidRDefault="00C37BCF">
      <w:pPr>
        <w:spacing w:line="360" w:lineRule="auto"/>
        <w:jc w:val="center"/>
        <w:rPr>
          <w:noProof w:val="0"/>
          <w:sz w:val="24"/>
          <w:szCs w:val="24"/>
          <w:lang w:val="de-DE"/>
        </w:rPr>
      </w:pPr>
      <w:r>
        <w:rPr>
          <w:noProof w:val="0"/>
          <w:sz w:val="24"/>
          <w:szCs w:val="24"/>
          <w:lang w:val="de-DE"/>
        </w:rPr>
        <w:lastRenderedPageBreak/>
        <w:t>§ 8</w:t>
      </w:r>
    </w:p>
    <w:p w:rsidR="00000000" w:rsidRDefault="00C37BCF">
      <w:pPr>
        <w:spacing w:line="360" w:lineRule="auto"/>
        <w:jc w:val="center"/>
        <w:rPr>
          <w:noProof w:val="0"/>
          <w:sz w:val="24"/>
          <w:szCs w:val="24"/>
          <w:lang w:val="de-DE"/>
        </w:rPr>
      </w:pPr>
      <w:r>
        <w:rPr>
          <w:noProof w:val="0"/>
          <w:sz w:val="24"/>
          <w:szCs w:val="24"/>
          <w:lang w:val="de-DE"/>
        </w:rPr>
        <w:t>Art und Beschaffenheit der Urnengräber</w:t>
      </w:r>
    </w:p>
    <w:p w:rsidR="00000000" w:rsidRDefault="00C37BCF">
      <w:pPr>
        <w:spacing w:line="360" w:lineRule="auto"/>
        <w:jc w:val="both"/>
        <w:rPr>
          <w:noProof w:val="0"/>
          <w:sz w:val="24"/>
          <w:szCs w:val="24"/>
          <w:lang w:val="de-DE"/>
        </w:rPr>
      </w:pPr>
    </w:p>
    <w:p w:rsidR="00000000" w:rsidRDefault="00C37BCF">
      <w:pPr>
        <w:numPr>
          <w:ilvl w:val="0"/>
          <w:numId w:val="9"/>
        </w:numPr>
        <w:tabs>
          <w:tab w:val="clear" w:pos="720"/>
        </w:tabs>
        <w:spacing w:line="360" w:lineRule="auto"/>
        <w:ind w:left="426" w:hanging="426"/>
        <w:jc w:val="both"/>
        <w:rPr>
          <w:noProof w:val="0"/>
          <w:sz w:val="24"/>
          <w:szCs w:val="24"/>
          <w:lang w:val="de-DE"/>
        </w:rPr>
      </w:pPr>
      <w:r>
        <w:rPr>
          <w:noProof w:val="0"/>
          <w:sz w:val="24"/>
          <w:szCs w:val="24"/>
          <w:lang w:val="de-DE"/>
        </w:rPr>
        <w:t xml:space="preserve">Urnengräber werden unterschieden in: </w:t>
      </w:r>
      <w:r>
        <w:rPr>
          <w:b/>
          <w:bCs/>
          <w:noProof w:val="0"/>
          <w:sz w:val="24"/>
          <w:szCs w:val="24"/>
          <w:vertAlign w:val="superscript"/>
          <w:lang w:val="de-DE"/>
        </w:rPr>
        <w:t>*)</w:t>
      </w:r>
    </w:p>
    <w:p w:rsidR="00000000" w:rsidRDefault="00C37BCF">
      <w:pPr>
        <w:numPr>
          <w:ilvl w:val="0"/>
          <w:numId w:val="10"/>
        </w:numPr>
        <w:spacing w:line="360" w:lineRule="auto"/>
        <w:jc w:val="both"/>
        <w:rPr>
          <w:noProof w:val="0"/>
          <w:sz w:val="24"/>
          <w:szCs w:val="24"/>
          <w:lang w:val="de-DE"/>
        </w:rPr>
      </w:pPr>
      <w:r>
        <w:rPr>
          <w:noProof w:val="0"/>
          <w:sz w:val="24"/>
          <w:szCs w:val="24"/>
          <w:lang w:val="de-DE"/>
        </w:rPr>
        <w:t>einfache Urnengräber</w:t>
      </w:r>
    </w:p>
    <w:p w:rsidR="00000000" w:rsidRDefault="00C37BCF">
      <w:pPr>
        <w:numPr>
          <w:ilvl w:val="0"/>
          <w:numId w:val="10"/>
        </w:numPr>
        <w:spacing w:line="360" w:lineRule="auto"/>
        <w:jc w:val="both"/>
        <w:rPr>
          <w:noProof w:val="0"/>
          <w:sz w:val="24"/>
          <w:szCs w:val="24"/>
          <w:lang w:val="de-DE"/>
        </w:rPr>
      </w:pPr>
      <w:r>
        <w:rPr>
          <w:noProof w:val="0"/>
          <w:sz w:val="24"/>
          <w:szCs w:val="24"/>
          <w:lang w:val="de-DE"/>
        </w:rPr>
        <w:t>Urnendenkmalgräber</w:t>
      </w:r>
    </w:p>
    <w:p w:rsidR="00000000" w:rsidRDefault="00C37BCF">
      <w:pPr>
        <w:numPr>
          <w:ilvl w:val="0"/>
          <w:numId w:val="10"/>
        </w:numPr>
        <w:spacing w:line="360" w:lineRule="auto"/>
        <w:jc w:val="both"/>
        <w:rPr>
          <w:noProof w:val="0"/>
          <w:sz w:val="24"/>
          <w:szCs w:val="24"/>
          <w:lang w:val="de-DE"/>
        </w:rPr>
      </w:pPr>
      <w:r>
        <w:rPr>
          <w:noProof w:val="0"/>
          <w:sz w:val="24"/>
          <w:szCs w:val="24"/>
          <w:lang w:val="de-DE"/>
        </w:rPr>
        <w:t>Urnennischen</w:t>
      </w:r>
    </w:p>
    <w:p w:rsidR="00000000" w:rsidRDefault="00C37BCF">
      <w:pPr>
        <w:numPr>
          <w:ilvl w:val="0"/>
          <w:numId w:val="9"/>
        </w:numPr>
        <w:tabs>
          <w:tab w:val="clear" w:pos="720"/>
        </w:tabs>
        <w:spacing w:before="120" w:line="360" w:lineRule="auto"/>
        <w:ind w:left="426" w:hanging="426"/>
        <w:jc w:val="both"/>
        <w:rPr>
          <w:noProof w:val="0"/>
          <w:sz w:val="24"/>
          <w:szCs w:val="24"/>
          <w:lang w:val="de-DE"/>
        </w:rPr>
      </w:pPr>
      <w:r>
        <w:rPr>
          <w:noProof w:val="0"/>
          <w:sz w:val="24"/>
          <w:szCs w:val="24"/>
          <w:lang w:val="de-DE"/>
        </w:rPr>
        <w:t>Urnen können oberirdisch oder unterirdisch beigesetzt werd</w:t>
      </w:r>
      <w:r>
        <w:rPr>
          <w:noProof w:val="0"/>
          <w:sz w:val="24"/>
          <w:szCs w:val="24"/>
          <w:lang w:val="de-DE"/>
        </w:rPr>
        <w:t>en. Oberirdisch beigesetzte Urnen (Urnennischen) müssen eine ausreichende Sicherheit gegen Zugriffe Unbefugter bieten.</w:t>
      </w:r>
    </w:p>
    <w:p w:rsidR="00000000" w:rsidRDefault="00C37BCF">
      <w:pPr>
        <w:numPr>
          <w:ilvl w:val="0"/>
          <w:numId w:val="9"/>
        </w:numPr>
        <w:tabs>
          <w:tab w:val="clear" w:pos="720"/>
        </w:tabs>
        <w:spacing w:before="120" w:line="360" w:lineRule="auto"/>
        <w:ind w:left="426" w:hanging="426"/>
        <w:jc w:val="both"/>
        <w:rPr>
          <w:noProof w:val="0"/>
          <w:sz w:val="24"/>
          <w:szCs w:val="24"/>
          <w:lang w:val="de-DE"/>
        </w:rPr>
      </w:pPr>
      <w:r>
        <w:rPr>
          <w:noProof w:val="0"/>
          <w:sz w:val="24"/>
          <w:szCs w:val="24"/>
          <w:lang w:val="de-DE"/>
        </w:rPr>
        <w:t xml:space="preserve">Die Erdbeisetzung von Urnen in Gräbern hat in einer Mindesttiefe von 0,5 m zu erfolgen. Einfache Urnengräber haben ein Ausmaß von </w:t>
      </w:r>
      <w:proofErr w:type="spellStart"/>
      <w:r>
        <w:rPr>
          <w:noProof w:val="0"/>
          <w:sz w:val="24"/>
          <w:szCs w:val="24"/>
          <w:lang w:val="de-DE"/>
        </w:rPr>
        <w:t>c</w:t>
      </w:r>
      <w:r>
        <w:rPr>
          <w:noProof w:val="0"/>
          <w:sz w:val="24"/>
          <w:szCs w:val="24"/>
          <w:lang w:val="de-DE"/>
        </w:rPr>
        <w:t>a</w:t>
      </w:r>
      <w:proofErr w:type="spellEnd"/>
      <w:r>
        <w:rPr>
          <w:noProof w:val="0"/>
          <w:sz w:val="24"/>
          <w:szCs w:val="24"/>
          <w:lang w:val="de-DE"/>
        </w:rPr>
        <w:t xml:space="preserve"> 0,6 m x 0,6 m, Urnendenkmalgräber ein Ausmaß von </w:t>
      </w:r>
      <w:proofErr w:type="spellStart"/>
      <w:r>
        <w:rPr>
          <w:noProof w:val="0"/>
          <w:sz w:val="24"/>
          <w:szCs w:val="24"/>
          <w:lang w:val="de-DE"/>
        </w:rPr>
        <w:t>ca</w:t>
      </w:r>
      <w:proofErr w:type="spellEnd"/>
      <w:r>
        <w:rPr>
          <w:noProof w:val="0"/>
          <w:sz w:val="24"/>
          <w:szCs w:val="24"/>
          <w:lang w:val="de-DE"/>
        </w:rPr>
        <w:t xml:space="preserve"> 1,3 m x 1,3 m. Zwischen den Gräbern ist ein Abstand von mindestens 0,5 m einzuhalten.</w:t>
      </w:r>
    </w:p>
    <w:p w:rsidR="00000000" w:rsidRDefault="00C37BCF">
      <w:pPr>
        <w:numPr>
          <w:ilvl w:val="0"/>
          <w:numId w:val="9"/>
        </w:numPr>
        <w:tabs>
          <w:tab w:val="clear" w:pos="720"/>
        </w:tabs>
        <w:spacing w:before="120" w:line="360" w:lineRule="auto"/>
        <w:ind w:left="426" w:hanging="426"/>
        <w:jc w:val="both"/>
        <w:rPr>
          <w:noProof w:val="0"/>
          <w:sz w:val="24"/>
          <w:szCs w:val="24"/>
          <w:lang w:val="de-DE"/>
        </w:rPr>
      </w:pPr>
      <w:r>
        <w:rPr>
          <w:noProof w:val="0"/>
          <w:sz w:val="24"/>
          <w:szCs w:val="24"/>
          <w:lang w:val="de-DE"/>
        </w:rPr>
        <w:t>In jeder Grabstätte können bis zu vier Urnen beigesetzt werden.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9</w:t>
      </w:r>
    </w:p>
    <w:p w:rsidR="00000000" w:rsidRDefault="00C37BCF">
      <w:pPr>
        <w:spacing w:line="360" w:lineRule="auto"/>
        <w:jc w:val="center"/>
        <w:rPr>
          <w:noProof w:val="0"/>
          <w:sz w:val="24"/>
          <w:szCs w:val="24"/>
          <w:lang w:val="de-DE"/>
        </w:rPr>
      </w:pPr>
      <w:r>
        <w:rPr>
          <w:noProof w:val="0"/>
          <w:sz w:val="24"/>
          <w:szCs w:val="24"/>
          <w:lang w:val="de-DE"/>
        </w:rPr>
        <w:t>Turnus für Wiederbelegung der Gräber</w:t>
      </w:r>
    </w:p>
    <w:p w:rsidR="00000000" w:rsidRDefault="00C37BCF">
      <w:pPr>
        <w:spacing w:line="360" w:lineRule="auto"/>
        <w:jc w:val="both"/>
        <w:rPr>
          <w:noProof w:val="0"/>
          <w:sz w:val="24"/>
          <w:szCs w:val="24"/>
          <w:lang w:val="de-DE"/>
        </w:rPr>
      </w:pPr>
    </w:p>
    <w:p w:rsidR="00000000" w:rsidRDefault="00C37BCF">
      <w:pPr>
        <w:pStyle w:val="Textkrper-Einzug2"/>
        <w:numPr>
          <w:ilvl w:val="0"/>
          <w:numId w:val="11"/>
        </w:numPr>
      </w:pPr>
      <w:r>
        <w:t>Die Ruhezeit für Leichen und Urnen beträgt zehn Jahre.</w:t>
      </w:r>
    </w:p>
    <w:p w:rsidR="00000000" w:rsidRDefault="00C37BCF">
      <w:pPr>
        <w:numPr>
          <w:ilvl w:val="0"/>
          <w:numId w:val="11"/>
        </w:numPr>
        <w:spacing w:before="120" w:line="360" w:lineRule="auto"/>
        <w:ind w:left="437" w:hanging="437"/>
        <w:jc w:val="both"/>
        <w:rPr>
          <w:noProof w:val="0"/>
          <w:sz w:val="24"/>
          <w:szCs w:val="24"/>
          <w:lang w:val="de-DE"/>
        </w:rPr>
      </w:pPr>
      <w:r>
        <w:rPr>
          <w:noProof w:val="0"/>
          <w:sz w:val="24"/>
          <w:szCs w:val="24"/>
          <w:lang w:val="de-DE"/>
        </w:rPr>
        <w:t>Während der Ruhezeit ist in einem Familiengrab eine weitere Beisetzung nur gestattet, wenn die Erstbestattung in einer Tiefe von 2,7 m erfolgte.</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10</w:t>
      </w:r>
    </w:p>
    <w:p w:rsidR="00000000" w:rsidRDefault="00C37BCF">
      <w:pPr>
        <w:spacing w:line="360" w:lineRule="auto"/>
        <w:jc w:val="center"/>
        <w:rPr>
          <w:noProof w:val="0"/>
          <w:sz w:val="24"/>
          <w:szCs w:val="24"/>
          <w:lang w:val="de-DE"/>
        </w:rPr>
      </w:pPr>
      <w:r>
        <w:rPr>
          <w:noProof w:val="0"/>
          <w:sz w:val="24"/>
          <w:szCs w:val="24"/>
          <w:lang w:val="de-DE"/>
        </w:rPr>
        <w:t>Gebrauchsrechte der Angehörigen</w:t>
      </w:r>
    </w:p>
    <w:p w:rsidR="00000000" w:rsidRDefault="00C37BCF">
      <w:pPr>
        <w:spacing w:line="360" w:lineRule="auto"/>
        <w:jc w:val="both"/>
        <w:rPr>
          <w:noProof w:val="0"/>
          <w:sz w:val="24"/>
          <w:szCs w:val="24"/>
          <w:lang w:val="de-DE"/>
        </w:rPr>
      </w:pPr>
    </w:p>
    <w:p w:rsidR="00000000" w:rsidRDefault="00C37BCF">
      <w:pPr>
        <w:pStyle w:val="Textkrper-Einzug2"/>
        <w:numPr>
          <w:ilvl w:val="0"/>
          <w:numId w:val="12"/>
        </w:numPr>
      </w:pPr>
      <w:r>
        <w:t>An</w:t>
      </w:r>
      <w:r>
        <w:t xml:space="preserve"> sämtlichen Grabstätten wird durch den Erwerb eines Nutzungsrechtes weder ein Eigentums- noch ein Mietrecht, sondern lediglich ein Benützungsrecht nach Maßgabe dieser Friedhofsordnung begründet.</w:t>
      </w:r>
    </w:p>
    <w:p w:rsidR="00000000" w:rsidRDefault="00C37BCF">
      <w:pPr>
        <w:numPr>
          <w:ilvl w:val="0"/>
          <w:numId w:val="12"/>
        </w:numPr>
        <w:spacing w:before="120" w:line="360" w:lineRule="auto"/>
        <w:ind w:left="437" w:hanging="437"/>
        <w:jc w:val="both"/>
        <w:rPr>
          <w:noProof w:val="0"/>
          <w:sz w:val="24"/>
          <w:szCs w:val="24"/>
          <w:lang w:val="de-DE"/>
        </w:rPr>
      </w:pPr>
      <w:r>
        <w:rPr>
          <w:noProof w:val="0"/>
          <w:sz w:val="24"/>
          <w:szCs w:val="24"/>
          <w:lang w:val="de-DE"/>
        </w:rPr>
        <w:t>Nutzungsrechte werden auf Antrag nach Bezahlung der in der Friedhofsgebührenordnung festgesetzten Gebühren verliehen, übertragen und erneuert. Sie sind unteilbar und können jeweils nur von einer Person ausgeübt werden.</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2"/>
          <w:szCs w:val="22"/>
          <w:lang w:val="de-DE"/>
        </w:rPr>
      </w:pPr>
      <w:r>
        <w:rPr>
          <w:b/>
          <w:bCs/>
          <w:noProof w:val="0"/>
          <w:sz w:val="24"/>
          <w:szCs w:val="24"/>
          <w:vertAlign w:val="superscript"/>
          <w:lang w:val="de-DE"/>
        </w:rPr>
        <w:t>*)</w:t>
      </w:r>
      <w:r>
        <w:rPr>
          <w:noProof w:val="0"/>
          <w:sz w:val="24"/>
          <w:szCs w:val="24"/>
          <w:lang w:val="de-DE"/>
        </w:rPr>
        <w:t xml:space="preserve"> </w:t>
      </w:r>
      <w:r>
        <w:rPr>
          <w:noProof w:val="0"/>
          <w:sz w:val="22"/>
          <w:szCs w:val="22"/>
          <w:lang w:val="de-DE"/>
        </w:rPr>
        <w:t>Nichtzutreffendes streichen</w:t>
      </w:r>
    </w:p>
    <w:p w:rsidR="00000000" w:rsidRDefault="00C37BCF">
      <w:pPr>
        <w:spacing w:line="360" w:lineRule="auto"/>
        <w:jc w:val="both"/>
        <w:rPr>
          <w:noProof w:val="0"/>
          <w:sz w:val="24"/>
          <w:szCs w:val="24"/>
          <w:lang w:val="de-DE"/>
        </w:rPr>
      </w:pPr>
      <w:r>
        <w:rPr>
          <w:noProof w:val="0"/>
          <w:sz w:val="22"/>
          <w:szCs w:val="22"/>
          <w:lang w:val="de-DE"/>
        </w:rPr>
        <w:br w:type="page"/>
      </w:r>
    </w:p>
    <w:p w:rsidR="00000000" w:rsidRDefault="00C37BCF">
      <w:pPr>
        <w:pStyle w:val="Textkrper-Einzug2"/>
        <w:numPr>
          <w:ilvl w:val="0"/>
          <w:numId w:val="12"/>
        </w:numPr>
      </w:pPr>
      <w:r>
        <w:lastRenderedPageBreak/>
        <w:t>Es besteht kein Anspruch auf Verleihung von Nutzungsrechten an einer der Lage nach bestimmten Grabstätte oder auf Unveränderlichkeit der Umgebung.</w:t>
      </w:r>
    </w:p>
    <w:p w:rsidR="00000000" w:rsidRDefault="00C37BCF">
      <w:pPr>
        <w:numPr>
          <w:ilvl w:val="0"/>
          <w:numId w:val="12"/>
        </w:numPr>
        <w:spacing w:before="120" w:line="360" w:lineRule="auto"/>
        <w:ind w:left="437" w:hanging="437"/>
        <w:jc w:val="both"/>
        <w:rPr>
          <w:noProof w:val="0"/>
          <w:sz w:val="24"/>
          <w:szCs w:val="24"/>
          <w:lang w:val="de-DE"/>
        </w:rPr>
      </w:pPr>
      <w:r>
        <w:rPr>
          <w:noProof w:val="0"/>
          <w:sz w:val="24"/>
          <w:szCs w:val="24"/>
          <w:lang w:val="de-DE"/>
        </w:rPr>
        <w:t>Das Nutzungsrecht wird auf die Dauer der Ruhezeit verliehen und kann auf Antrag des Nutzungsberechti</w:t>
      </w:r>
      <w:r>
        <w:rPr>
          <w:noProof w:val="0"/>
          <w:sz w:val="24"/>
          <w:szCs w:val="24"/>
          <w:lang w:val="de-DE"/>
        </w:rPr>
        <w:t>gten und nach Entrichtung der Nachlöseentgelte auf jeweils weitere 10 Jahre verlängert werden. Die Erneuerung ist nur für die gesamte Grabstätte möglich.</w:t>
      </w:r>
    </w:p>
    <w:p w:rsidR="00000000" w:rsidRDefault="00C37BCF">
      <w:pPr>
        <w:numPr>
          <w:ilvl w:val="0"/>
          <w:numId w:val="12"/>
        </w:numPr>
        <w:spacing w:before="120" w:line="360" w:lineRule="auto"/>
        <w:ind w:left="437" w:hanging="437"/>
        <w:jc w:val="both"/>
        <w:rPr>
          <w:noProof w:val="0"/>
          <w:sz w:val="24"/>
          <w:szCs w:val="24"/>
          <w:lang w:val="de-DE"/>
        </w:rPr>
      </w:pPr>
      <w:r>
        <w:rPr>
          <w:noProof w:val="0"/>
          <w:sz w:val="24"/>
          <w:szCs w:val="24"/>
          <w:lang w:val="de-DE"/>
        </w:rPr>
        <w:t>Die Nutzungsrechte enden durch:</w:t>
      </w:r>
    </w:p>
    <w:p w:rsidR="00000000" w:rsidRDefault="00C37BCF">
      <w:pPr>
        <w:numPr>
          <w:ilvl w:val="0"/>
          <w:numId w:val="13"/>
        </w:numPr>
        <w:tabs>
          <w:tab w:val="clear" w:pos="861"/>
        </w:tabs>
        <w:spacing w:line="360" w:lineRule="auto"/>
        <w:jc w:val="both"/>
        <w:rPr>
          <w:noProof w:val="0"/>
          <w:sz w:val="24"/>
          <w:szCs w:val="24"/>
          <w:lang w:val="de-DE"/>
        </w:rPr>
      </w:pPr>
      <w:r>
        <w:rPr>
          <w:noProof w:val="0"/>
          <w:sz w:val="24"/>
          <w:szCs w:val="24"/>
          <w:lang w:val="de-DE"/>
        </w:rPr>
        <w:t>Zeitablauf</w:t>
      </w:r>
    </w:p>
    <w:p w:rsidR="00000000" w:rsidRDefault="00C37BCF">
      <w:pPr>
        <w:numPr>
          <w:ilvl w:val="0"/>
          <w:numId w:val="13"/>
        </w:numPr>
        <w:tabs>
          <w:tab w:val="clear" w:pos="861"/>
        </w:tabs>
        <w:spacing w:line="360" w:lineRule="auto"/>
        <w:jc w:val="both"/>
        <w:rPr>
          <w:noProof w:val="0"/>
          <w:sz w:val="24"/>
          <w:szCs w:val="24"/>
          <w:lang w:val="de-DE"/>
        </w:rPr>
      </w:pPr>
      <w:r>
        <w:rPr>
          <w:noProof w:val="0"/>
          <w:sz w:val="24"/>
          <w:szCs w:val="24"/>
          <w:lang w:val="de-DE"/>
        </w:rPr>
        <w:t>Unterlassung der Nachlöse</w:t>
      </w:r>
    </w:p>
    <w:p w:rsidR="00000000" w:rsidRDefault="00C37BCF">
      <w:pPr>
        <w:numPr>
          <w:ilvl w:val="0"/>
          <w:numId w:val="13"/>
        </w:numPr>
        <w:tabs>
          <w:tab w:val="clear" w:pos="861"/>
        </w:tabs>
        <w:spacing w:line="360" w:lineRule="auto"/>
        <w:jc w:val="both"/>
        <w:rPr>
          <w:noProof w:val="0"/>
          <w:sz w:val="24"/>
          <w:szCs w:val="24"/>
          <w:lang w:val="de-DE"/>
        </w:rPr>
      </w:pPr>
      <w:r>
        <w:rPr>
          <w:noProof w:val="0"/>
          <w:sz w:val="24"/>
          <w:szCs w:val="24"/>
          <w:lang w:val="de-DE"/>
        </w:rPr>
        <w:t>Aufkündigung</w:t>
      </w:r>
    </w:p>
    <w:p w:rsidR="00000000" w:rsidRDefault="00C37BCF">
      <w:pPr>
        <w:numPr>
          <w:ilvl w:val="0"/>
          <w:numId w:val="13"/>
        </w:numPr>
        <w:tabs>
          <w:tab w:val="clear" w:pos="861"/>
        </w:tabs>
        <w:spacing w:line="360" w:lineRule="auto"/>
        <w:jc w:val="both"/>
        <w:rPr>
          <w:noProof w:val="0"/>
          <w:sz w:val="24"/>
          <w:szCs w:val="24"/>
          <w:lang w:val="de-DE"/>
        </w:rPr>
      </w:pPr>
      <w:r>
        <w:rPr>
          <w:noProof w:val="0"/>
          <w:sz w:val="24"/>
          <w:szCs w:val="24"/>
          <w:lang w:val="de-DE"/>
        </w:rPr>
        <w:t>behördlich genehmigte oder verfügte Auflassung bzw.</w:t>
      </w:r>
      <w:r>
        <w:rPr>
          <w:b/>
          <w:bCs/>
          <w:noProof w:val="0"/>
          <w:sz w:val="24"/>
          <w:szCs w:val="24"/>
          <w:lang w:val="de-DE"/>
        </w:rPr>
        <w:t xml:space="preserve"> </w:t>
      </w:r>
      <w:r>
        <w:rPr>
          <w:noProof w:val="0"/>
          <w:sz w:val="24"/>
          <w:szCs w:val="24"/>
          <w:lang w:val="de-DE"/>
        </w:rPr>
        <w:t>Schließung des Friedhofes.</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11</w:t>
      </w:r>
    </w:p>
    <w:p w:rsidR="00000000" w:rsidRDefault="00C37BCF">
      <w:pPr>
        <w:spacing w:line="360" w:lineRule="auto"/>
        <w:jc w:val="center"/>
        <w:rPr>
          <w:noProof w:val="0"/>
          <w:sz w:val="24"/>
          <w:szCs w:val="24"/>
          <w:lang w:val="de-DE"/>
        </w:rPr>
      </w:pPr>
      <w:r>
        <w:rPr>
          <w:noProof w:val="0"/>
          <w:sz w:val="24"/>
          <w:szCs w:val="24"/>
          <w:lang w:val="de-DE"/>
        </w:rPr>
        <w:t>Pflichten der Angehörigen</w:t>
      </w:r>
    </w:p>
    <w:p w:rsidR="00000000" w:rsidRDefault="00C37BCF">
      <w:pPr>
        <w:spacing w:line="360" w:lineRule="auto"/>
        <w:jc w:val="both"/>
        <w:rPr>
          <w:noProof w:val="0"/>
          <w:sz w:val="24"/>
          <w:szCs w:val="24"/>
          <w:lang w:val="de-DE"/>
        </w:rPr>
      </w:pPr>
    </w:p>
    <w:p w:rsidR="00000000" w:rsidRDefault="00C37BCF">
      <w:pPr>
        <w:pStyle w:val="Textkrper-Einzug3"/>
        <w:numPr>
          <w:ilvl w:val="0"/>
          <w:numId w:val="14"/>
        </w:numPr>
        <w:tabs>
          <w:tab w:val="clear" w:pos="720"/>
        </w:tabs>
        <w:ind w:left="426" w:hanging="426"/>
      </w:pPr>
      <w:r>
        <w:t>Die Grabstätten sind vom Nutzungsberechtigten dauernd in gutem und sicherem Zustand zu halten. Kommt der Nutzungsberechtigte dieser Pfli</w:t>
      </w:r>
      <w:r>
        <w:t xml:space="preserve">cht nicht nach, so kann die mangelnde Leistung nach vorheriger Androhung auf Gefahr und Kosten des Nutzungsberechtigten durch die Friedhofsverwaltung veranlasst werden. Bei Gefahr im </w:t>
      </w:r>
      <w:proofErr w:type="spellStart"/>
      <w:r>
        <w:t>Vorzug</w:t>
      </w:r>
      <w:proofErr w:type="spellEnd"/>
      <w:r>
        <w:t xml:space="preserve"> kann die Verwaltung auf Kosten des Nutzungsberechtigten Sicherungs</w:t>
      </w:r>
      <w:r>
        <w:t>maßnahmen, z.B. Umlegen von Grabmalen, treffen.</w:t>
      </w:r>
    </w:p>
    <w:p w:rsidR="00000000" w:rsidRDefault="00C37BCF">
      <w:pPr>
        <w:pStyle w:val="Textkrper-Einzug3"/>
        <w:numPr>
          <w:ilvl w:val="0"/>
          <w:numId w:val="14"/>
        </w:numPr>
        <w:tabs>
          <w:tab w:val="clear" w:pos="720"/>
        </w:tabs>
        <w:spacing w:before="120"/>
        <w:ind w:left="425" w:hanging="425"/>
      </w:pPr>
      <w:r>
        <w:t xml:space="preserve">Beim Enden des Nutzungsrechtes sind die oberirdischen Teile der Grabstätte mit sämtlichem Zubehör zu entfernen. Werden die genannten </w:t>
      </w:r>
      <w:proofErr w:type="spellStart"/>
      <w:r>
        <w:t>Grabstättenteile</w:t>
      </w:r>
      <w:proofErr w:type="spellEnd"/>
      <w:r>
        <w:t xml:space="preserve"> samt Zubehör nicht innerhalb von drei Monaten nach A</w:t>
      </w:r>
      <w:r>
        <w:t xml:space="preserve">blauf des Nutzungsrechtes entfernt, so hat die Verwaltung den Nutzungsberechtigten unter Festsetzung einer angemessenen Frist zur Entfernung schriftlich aufzufordern. Werden die genannten </w:t>
      </w:r>
      <w:proofErr w:type="spellStart"/>
      <w:r>
        <w:t>Grabstättenteile</w:t>
      </w:r>
      <w:proofErr w:type="spellEnd"/>
      <w:r>
        <w:t xml:space="preserve"> innerhalb der zur Nachholung gesetzten Frist nicht </w:t>
      </w:r>
      <w:r>
        <w:t>entfernt, fallen diese entschädigungslos in das Eigentum des Friedhofsinhabers und werden von diesem auf Kosten des Nutzungsberechtigten abgetragen.</w:t>
      </w:r>
    </w:p>
    <w:p w:rsidR="00000000" w:rsidRDefault="00C37BCF">
      <w:pPr>
        <w:pStyle w:val="Textkrper-Einzug3"/>
        <w:numPr>
          <w:ilvl w:val="0"/>
          <w:numId w:val="14"/>
        </w:numPr>
        <w:tabs>
          <w:tab w:val="clear" w:pos="720"/>
        </w:tabs>
        <w:spacing w:before="120"/>
        <w:ind w:left="425" w:hanging="425"/>
      </w:pPr>
      <w:r>
        <w:t>Die von den Grabstätten anfallenden Abfälle sind von den Nutzungsberechtigten zu entfernen und zur vo</w:t>
      </w:r>
      <w:r>
        <w:t>rgesehenen Ablagerungsstätte zu schaffen.</w:t>
      </w:r>
    </w:p>
    <w:p w:rsidR="00000000" w:rsidRDefault="00C37BCF">
      <w:pPr>
        <w:pStyle w:val="Textkrper-Einzug3"/>
        <w:numPr>
          <w:ilvl w:val="0"/>
          <w:numId w:val="14"/>
        </w:numPr>
        <w:tabs>
          <w:tab w:val="clear" w:pos="720"/>
        </w:tabs>
        <w:spacing w:before="120"/>
        <w:ind w:left="425" w:hanging="425"/>
      </w:pPr>
      <w:r>
        <w:t>Wer einzelne Gräber oder allgemeine Friedhofsanlagen verunreinigt oder Unrat und Abfälle nicht auf die vorgesehene Ablagerungsstätte bringt, hat ein entsprechendes Reinigungsentgelt zu entrichten.</w:t>
      </w:r>
    </w:p>
    <w:p w:rsidR="00000000" w:rsidRDefault="00C37BCF">
      <w:pPr>
        <w:jc w:val="both"/>
        <w:rPr>
          <w:noProof w:val="0"/>
          <w:sz w:val="24"/>
          <w:szCs w:val="24"/>
          <w:lang w:val="de-DE"/>
        </w:rPr>
      </w:pPr>
      <w:r>
        <w:rPr>
          <w:noProof w:val="0"/>
          <w:sz w:val="24"/>
          <w:szCs w:val="24"/>
          <w:lang w:val="de-DE"/>
        </w:rPr>
        <w:br w:type="page"/>
      </w:r>
    </w:p>
    <w:p w:rsidR="00000000" w:rsidRDefault="00C37BCF">
      <w:pPr>
        <w:spacing w:line="480" w:lineRule="auto"/>
        <w:jc w:val="center"/>
        <w:rPr>
          <w:noProof w:val="0"/>
          <w:sz w:val="28"/>
          <w:szCs w:val="28"/>
          <w:lang w:val="de-DE"/>
        </w:rPr>
      </w:pPr>
      <w:r>
        <w:rPr>
          <w:noProof w:val="0"/>
          <w:sz w:val="28"/>
          <w:szCs w:val="28"/>
          <w:u w:val="single"/>
          <w:lang w:val="de-DE"/>
        </w:rPr>
        <w:lastRenderedPageBreak/>
        <w:t>IV. Ordnu</w:t>
      </w:r>
      <w:r>
        <w:rPr>
          <w:noProof w:val="0"/>
          <w:sz w:val="28"/>
          <w:szCs w:val="28"/>
          <w:u w:val="single"/>
          <w:lang w:val="de-DE"/>
        </w:rPr>
        <w:t>ngsvorschriften</w:t>
      </w:r>
    </w:p>
    <w:p w:rsidR="00000000" w:rsidRDefault="00C37BCF">
      <w:pPr>
        <w:spacing w:before="120" w:line="360" w:lineRule="auto"/>
        <w:jc w:val="center"/>
        <w:rPr>
          <w:noProof w:val="0"/>
          <w:sz w:val="24"/>
          <w:szCs w:val="24"/>
          <w:lang w:val="de-DE"/>
        </w:rPr>
      </w:pPr>
      <w:r>
        <w:rPr>
          <w:noProof w:val="0"/>
          <w:sz w:val="24"/>
          <w:szCs w:val="24"/>
          <w:lang w:val="de-DE"/>
        </w:rPr>
        <w:t>§ 12</w:t>
      </w:r>
    </w:p>
    <w:p w:rsidR="00000000" w:rsidRDefault="00C37BCF">
      <w:pPr>
        <w:spacing w:line="360" w:lineRule="auto"/>
        <w:jc w:val="center"/>
        <w:rPr>
          <w:noProof w:val="0"/>
          <w:sz w:val="24"/>
          <w:szCs w:val="24"/>
          <w:lang w:val="de-DE"/>
        </w:rPr>
      </w:pPr>
      <w:r>
        <w:rPr>
          <w:noProof w:val="0"/>
          <w:sz w:val="24"/>
          <w:szCs w:val="24"/>
          <w:lang w:val="de-DE"/>
        </w:rPr>
        <w:t>Vorschriften zur Wahrung von Pietät und Würde</w:t>
      </w:r>
    </w:p>
    <w:p w:rsidR="00000000" w:rsidRDefault="00C37BCF">
      <w:pPr>
        <w:spacing w:line="360" w:lineRule="auto"/>
        <w:jc w:val="both"/>
        <w:rPr>
          <w:noProof w:val="0"/>
          <w:sz w:val="24"/>
          <w:szCs w:val="24"/>
          <w:lang w:val="de-DE"/>
        </w:rPr>
      </w:pPr>
    </w:p>
    <w:p w:rsidR="00000000" w:rsidRDefault="00C37BCF">
      <w:pPr>
        <w:pStyle w:val="Textkrper-Einzug2"/>
        <w:numPr>
          <w:ilvl w:val="0"/>
          <w:numId w:val="15"/>
        </w:numPr>
      </w:pPr>
      <w:r>
        <w:t>Auf dem Friedhof ist alles zu unterlassen, was der Pietät, der Würde oder der widmungs</w:t>
      </w:r>
      <w:r>
        <w:softHyphen/>
        <w:t>gemäßen Benützung des Ortes abträglich ist. Die Anordnungen des Friedhofspersonals sind zu befo</w:t>
      </w:r>
      <w:r>
        <w:t>lgen.</w:t>
      </w:r>
    </w:p>
    <w:p w:rsidR="00000000" w:rsidRDefault="00C37BCF">
      <w:pPr>
        <w:pStyle w:val="Textkrper-Einzug2"/>
        <w:numPr>
          <w:ilvl w:val="0"/>
          <w:numId w:val="15"/>
        </w:numPr>
        <w:spacing w:before="120"/>
        <w:ind w:left="437" w:hanging="437"/>
      </w:pPr>
      <w:r>
        <w:t>Kinder unter sechs Jahren dürfen den Friedhof nur in Begleitung und unter der Verantwortung Erwachsener betreten.</w:t>
      </w:r>
    </w:p>
    <w:p w:rsidR="00000000" w:rsidRDefault="00C37BCF">
      <w:pPr>
        <w:pStyle w:val="Textkrper-Einzug2"/>
        <w:numPr>
          <w:ilvl w:val="0"/>
          <w:numId w:val="15"/>
        </w:numPr>
        <w:spacing w:before="120"/>
        <w:ind w:left="437" w:hanging="437"/>
      </w:pPr>
      <w:r>
        <w:t>Auf dem Friedhof ist insbesondere nicht gestattet:</w:t>
      </w:r>
    </w:p>
    <w:p w:rsidR="00000000" w:rsidRDefault="00C37BCF">
      <w:pPr>
        <w:numPr>
          <w:ilvl w:val="0"/>
          <w:numId w:val="16"/>
        </w:numPr>
        <w:spacing w:line="360" w:lineRule="auto"/>
        <w:jc w:val="both"/>
        <w:rPr>
          <w:noProof w:val="0"/>
          <w:sz w:val="24"/>
          <w:szCs w:val="24"/>
          <w:lang w:val="de-DE"/>
        </w:rPr>
      </w:pPr>
      <w:r>
        <w:rPr>
          <w:noProof w:val="0"/>
          <w:sz w:val="24"/>
          <w:szCs w:val="24"/>
          <w:lang w:val="de-DE"/>
        </w:rPr>
        <w:t>D</w:t>
      </w:r>
      <w:r>
        <w:rPr>
          <w:noProof w:val="0"/>
          <w:sz w:val="24"/>
          <w:szCs w:val="24"/>
          <w:lang w:val="de-DE"/>
        </w:rPr>
        <w:t>ie Wege mit Fahrzeugen aller Art - ausgenommen gewerbliche Fahrzeuge, Kinderwagen und Rollstühle - zu befahren;</w:t>
      </w:r>
    </w:p>
    <w:p w:rsidR="00000000" w:rsidRDefault="00C37BCF">
      <w:pPr>
        <w:numPr>
          <w:ilvl w:val="0"/>
          <w:numId w:val="16"/>
        </w:numPr>
        <w:spacing w:line="360" w:lineRule="auto"/>
        <w:jc w:val="both"/>
        <w:rPr>
          <w:noProof w:val="0"/>
          <w:sz w:val="24"/>
          <w:szCs w:val="24"/>
          <w:lang w:val="de-DE"/>
        </w:rPr>
      </w:pPr>
      <w:r>
        <w:rPr>
          <w:noProof w:val="0"/>
          <w:sz w:val="24"/>
          <w:szCs w:val="24"/>
          <w:lang w:val="de-DE"/>
        </w:rPr>
        <w:t>Waren aller Art, insbesondere Kränze, Blumen, Kerzen sowie gewerbliche Dienste anzubieten;</w:t>
      </w:r>
    </w:p>
    <w:p w:rsidR="00000000" w:rsidRDefault="00C37BCF">
      <w:pPr>
        <w:numPr>
          <w:ilvl w:val="0"/>
          <w:numId w:val="16"/>
        </w:numPr>
        <w:spacing w:line="360" w:lineRule="auto"/>
        <w:jc w:val="both"/>
        <w:rPr>
          <w:noProof w:val="0"/>
          <w:sz w:val="24"/>
          <w:szCs w:val="24"/>
          <w:lang w:val="de-DE"/>
        </w:rPr>
      </w:pPr>
      <w:r>
        <w:rPr>
          <w:noProof w:val="0"/>
          <w:sz w:val="24"/>
          <w:szCs w:val="24"/>
          <w:lang w:val="de-DE"/>
        </w:rPr>
        <w:t>Druckschriften zu verteilen;</w:t>
      </w:r>
    </w:p>
    <w:p w:rsidR="00000000" w:rsidRDefault="00C37BCF">
      <w:pPr>
        <w:numPr>
          <w:ilvl w:val="0"/>
          <w:numId w:val="16"/>
        </w:numPr>
        <w:spacing w:line="360" w:lineRule="auto"/>
        <w:jc w:val="both"/>
        <w:rPr>
          <w:noProof w:val="0"/>
          <w:sz w:val="24"/>
          <w:szCs w:val="24"/>
          <w:lang w:val="de-DE"/>
        </w:rPr>
      </w:pPr>
      <w:r>
        <w:rPr>
          <w:noProof w:val="0"/>
          <w:sz w:val="24"/>
          <w:szCs w:val="24"/>
          <w:lang w:val="de-DE"/>
        </w:rPr>
        <w:t>Sammlungen (</w:t>
      </w:r>
      <w:r>
        <w:rPr>
          <w:noProof w:val="0"/>
          <w:sz w:val="24"/>
          <w:szCs w:val="24"/>
          <w:lang w:val="de-DE"/>
        </w:rPr>
        <w:t>jeder Art) durchzuführen;</w:t>
      </w:r>
    </w:p>
    <w:p w:rsidR="00000000" w:rsidRDefault="00C37BCF">
      <w:pPr>
        <w:numPr>
          <w:ilvl w:val="0"/>
          <w:numId w:val="16"/>
        </w:numPr>
        <w:spacing w:line="360" w:lineRule="auto"/>
        <w:jc w:val="both"/>
        <w:rPr>
          <w:noProof w:val="0"/>
          <w:sz w:val="24"/>
          <w:szCs w:val="24"/>
          <w:lang w:val="de-DE"/>
        </w:rPr>
      </w:pPr>
      <w:r>
        <w:rPr>
          <w:noProof w:val="0"/>
          <w:sz w:val="24"/>
          <w:szCs w:val="24"/>
          <w:lang w:val="de-DE"/>
        </w:rPr>
        <w:t>Einfriedungen und Hecken zu übersteigen und Rasenflächen - soweit sie nicht als Wege dienen - sowie Grabstätten zu betreten;</w:t>
      </w:r>
    </w:p>
    <w:p w:rsidR="00000000" w:rsidRDefault="00C37BCF">
      <w:pPr>
        <w:numPr>
          <w:ilvl w:val="0"/>
          <w:numId w:val="16"/>
        </w:numPr>
        <w:spacing w:line="360" w:lineRule="auto"/>
        <w:jc w:val="both"/>
        <w:rPr>
          <w:noProof w:val="0"/>
          <w:sz w:val="24"/>
          <w:szCs w:val="24"/>
          <w:lang w:val="de-DE"/>
        </w:rPr>
      </w:pPr>
      <w:r>
        <w:rPr>
          <w:noProof w:val="0"/>
          <w:sz w:val="24"/>
          <w:szCs w:val="24"/>
          <w:lang w:val="de-DE"/>
        </w:rPr>
        <w:t>Tiere mitzubringen, ausgenommen Blindenhunde;</w:t>
      </w:r>
    </w:p>
    <w:p w:rsidR="00000000" w:rsidRDefault="00C37BCF">
      <w:pPr>
        <w:numPr>
          <w:ilvl w:val="0"/>
          <w:numId w:val="16"/>
        </w:numPr>
        <w:spacing w:line="360" w:lineRule="auto"/>
        <w:jc w:val="both"/>
        <w:rPr>
          <w:noProof w:val="0"/>
          <w:sz w:val="24"/>
          <w:szCs w:val="24"/>
          <w:lang w:val="de-DE"/>
        </w:rPr>
      </w:pPr>
      <w:r>
        <w:rPr>
          <w:noProof w:val="0"/>
          <w:sz w:val="24"/>
          <w:szCs w:val="24"/>
          <w:lang w:val="de-DE"/>
        </w:rPr>
        <w:t>zu rauchen, zu lä</w:t>
      </w:r>
      <w:r>
        <w:rPr>
          <w:noProof w:val="0"/>
          <w:sz w:val="24"/>
          <w:szCs w:val="24"/>
          <w:lang w:val="de-DE"/>
        </w:rPr>
        <w:t xml:space="preserve">rmen, zu spielen sowie der Betrieb von Rundfunkgeräten </w:t>
      </w:r>
      <w:proofErr w:type="spellStart"/>
      <w:r>
        <w:rPr>
          <w:noProof w:val="0"/>
          <w:sz w:val="24"/>
          <w:szCs w:val="24"/>
          <w:lang w:val="de-DE"/>
        </w:rPr>
        <w:t>udgl</w:t>
      </w:r>
      <w:proofErr w:type="spellEnd"/>
      <w:r>
        <w:rPr>
          <w:noProof w:val="0"/>
          <w:sz w:val="24"/>
          <w:szCs w:val="24"/>
          <w:lang w:val="de-DE"/>
        </w:rPr>
        <w:t>.</w:t>
      </w:r>
    </w:p>
    <w:p w:rsidR="00000000" w:rsidRDefault="00C37BCF">
      <w:pPr>
        <w:pStyle w:val="Textkrper-Einzug2"/>
        <w:spacing w:before="120"/>
      </w:pPr>
      <w:r>
        <w:t>(4)</w:t>
      </w:r>
      <w:r>
        <w:tab/>
        <w:t>Die Verwaltung kann von den Bestimmungen des Abs. 3 Ausnahmen zulassen, soweit sie mit dem Zweck des Friedhofes und der Ordnung auf ihm vereinbar sind.</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13</w:t>
      </w:r>
    </w:p>
    <w:p w:rsidR="00000000" w:rsidRDefault="00C37BCF">
      <w:pPr>
        <w:jc w:val="center"/>
        <w:rPr>
          <w:noProof w:val="0"/>
          <w:sz w:val="24"/>
          <w:szCs w:val="24"/>
          <w:lang w:val="de-DE"/>
        </w:rPr>
      </w:pPr>
      <w:r>
        <w:rPr>
          <w:noProof w:val="0"/>
          <w:sz w:val="24"/>
          <w:szCs w:val="24"/>
          <w:lang w:val="de-DE"/>
        </w:rPr>
        <w:t>Verantwortlichkeit des Totengräbe</w:t>
      </w:r>
      <w:r>
        <w:rPr>
          <w:noProof w:val="0"/>
          <w:sz w:val="24"/>
          <w:szCs w:val="24"/>
          <w:lang w:val="de-DE"/>
        </w:rPr>
        <w:t>rs und der Friedhofsverwaltung</w:t>
      </w:r>
    </w:p>
    <w:p w:rsidR="00000000" w:rsidRDefault="00C37BCF">
      <w:pPr>
        <w:spacing w:line="360" w:lineRule="auto"/>
        <w:jc w:val="center"/>
        <w:rPr>
          <w:noProof w:val="0"/>
          <w:sz w:val="24"/>
          <w:szCs w:val="24"/>
          <w:lang w:val="de-DE"/>
        </w:rPr>
      </w:pPr>
      <w:r>
        <w:rPr>
          <w:noProof w:val="0"/>
          <w:sz w:val="24"/>
          <w:szCs w:val="24"/>
          <w:lang w:val="de-DE"/>
        </w:rPr>
        <w:t>für die Einhaltung der Vorschriften</w:t>
      </w:r>
    </w:p>
    <w:p w:rsidR="00000000" w:rsidRDefault="00C37BCF">
      <w:pPr>
        <w:spacing w:line="360" w:lineRule="auto"/>
        <w:jc w:val="both"/>
        <w:rPr>
          <w:noProof w:val="0"/>
          <w:sz w:val="24"/>
          <w:szCs w:val="24"/>
          <w:lang w:val="de-DE"/>
        </w:rPr>
      </w:pPr>
    </w:p>
    <w:p w:rsidR="00000000" w:rsidRDefault="00C37BCF">
      <w:pPr>
        <w:pStyle w:val="Textkrper-Einzug2"/>
        <w:numPr>
          <w:ilvl w:val="0"/>
          <w:numId w:val="17"/>
        </w:numPr>
      </w:pPr>
      <w:r>
        <w:t>Die Verwaltung, der Totengräber und das weitere Friedhofspersonal sind für die Einhaltung dieser Friedhofsordnung sowie der sonstigen den Friedhof betreffenden Rechtsvorschriften inn</w:t>
      </w:r>
      <w:r>
        <w:t>erhalb ihres Wirkungsbereiches verantwortlich.</w:t>
      </w:r>
    </w:p>
    <w:p w:rsidR="00000000" w:rsidRDefault="00C37BCF">
      <w:pPr>
        <w:pStyle w:val="Textkrper-Einzug2"/>
        <w:spacing w:before="120"/>
        <w:ind w:left="425" w:hanging="425"/>
      </w:pPr>
      <w:r>
        <w:t>(2)</w:t>
      </w:r>
      <w:r>
        <w:tab/>
        <w:t>Ihnen obliegt insbesondere die Sorge für die Instandhaltung, Sauberkeit und Ordnung der allgemeinen Friedhofsanlagen sowie die Sorge für die Erhaltung der einzelnen Grabstellen durch die Angehörigen.</w:t>
      </w:r>
    </w:p>
    <w:p w:rsidR="00000000" w:rsidRDefault="00C37BCF">
      <w:pPr>
        <w:jc w:val="both"/>
        <w:rPr>
          <w:noProof w:val="0"/>
          <w:sz w:val="24"/>
          <w:szCs w:val="24"/>
          <w:lang w:val="de-DE"/>
        </w:rPr>
      </w:pPr>
      <w:r>
        <w:rPr>
          <w:noProof w:val="0"/>
          <w:sz w:val="24"/>
          <w:szCs w:val="24"/>
          <w:lang w:val="de-DE"/>
        </w:rPr>
        <w:br w:type="page"/>
      </w:r>
    </w:p>
    <w:p w:rsidR="00000000" w:rsidRDefault="00C37BCF">
      <w:pPr>
        <w:spacing w:line="360" w:lineRule="auto"/>
        <w:jc w:val="center"/>
        <w:rPr>
          <w:noProof w:val="0"/>
          <w:sz w:val="24"/>
          <w:szCs w:val="24"/>
          <w:lang w:val="de-DE"/>
        </w:rPr>
      </w:pPr>
      <w:r>
        <w:rPr>
          <w:noProof w:val="0"/>
          <w:sz w:val="24"/>
          <w:szCs w:val="24"/>
          <w:lang w:val="de-DE"/>
        </w:rPr>
        <w:lastRenderedPageBreak/>
        <w:t>§ 1</w:t>
      </w:r>
      <w:r>
        <w:rPr>
          <w:noProof w:val="0"/>
          <w:sz w:val="24"/>
          <w:szCs w:val="24"/>
          <w:lang w:val="de-DE"/>
        </w:rPr>
        <w:t>4</w:t>
      </w:r>
    </w:p>
    <w:p w:rsidR="00000000" w:rsidRDefault="00C37BCF">
      <w:pPr>
        <w:spacing w:line="360" w:lineRule="auto"/>
        <w:jc w:val="center"/>
        <w:rPr>
          <w:noProof w:val="0"/>
          <w:sz w:val="24"/>
          <w:szCs w:val="24"/>
          <w:lang w:val="de-DE"/>
        </w:rPr>
      </w:pPr>
      <w:r>
        <w:rPr>
          <w:noProof w:val="0"/>
          <w:sz w:val="24"/>
          <w:szCs w:val="24"/>
          <w:lang w:val="de-DE"/>
        </w:rPr>
        <w:t>Überwachungsrechte</w:t>
      </w:r>
    </w:p>
    <w:p w:rsidR="00000000" w:rsidRDefault="00C37BCF">
      <w:pPr>
        <w:spacing w:line="360" w:lineRule="auto"/>
        <w:jc w:val="both"/>
        <w:rPr>
          <w:noProof w:val="0"/>
          <w:sz w:val="24"/>
          <w:szCs w:val="24"/>
          <w:lang w:val="de-DE"/>
        </w:rPr>
      </w:pPr>
    </w:p>
    <w:p w:rsidR="00000000" w:rsidRDefault="00C37BCF">
      <w:pPr>
        <w:numPr>
          <w:ilvl w:val="0"/>
          <w:numId w:val="18"/>
        </w:numPr>
        <w:spacing w:line="360" w:lineRule="auto"/>
        <w:jc w:val="both"/>
        <w:rPr>
          <w:noProof w:val="0"/>
          <w:sz w:val="24"/>
          <w:szCs w:val="24"/>
          <w:lang w:val="de-DE"/>
        </w:rPr>
      </w:pPr>
      <w:r>
        <w:rPr>
          <w:noProof w:val="0"/>
          <w:sz w:val="24"/>
          <w:szCs w:val="24"/>
          <w:lang w:val="de-DE"/>
        </w:rPr>
        <w:t>Die Anordnungen des Friedhofspersonals hinsichtlich der Einhaltung dieser Friedhofsordnung sind zu befolgen.</w:t>
      </w:r>
    </w:p>
    <w:p w:rsidR="00000000" w:rsidRDefault="00C37BCF">
      <w:pPr>
        <w:numPr>
          <w:ilvl w:val="0"/>
          <w:numId w:val="18"/>
        </w:numPr>
        <w:spacing w:before="120" w:line="360" w:lineRule="auto"/>
        <w:ind w:left="437" w:hanging="437"/>
        <w:jc w:val="both"/>
        <w:rPr>
          <w:noProof w:val="0"/>
          <w:sz w:val="24"/>
          <w:szCs w:val="24"/>
          <w:lang w:val="de-DE"/>
        </w:rPr>
      </w:pPr>
      <w:r>
        <w:rPr>
          <w:noProof w:val="0"/>
          <w:sz w:val="24"/>
          <w:szCs w:val="24"/>
          <w:lang w:val="de-DE"/>
        </w:rPr>
        <w:t>Beschwerden gegen das Friedhofspersonal sind bei der Friedhofsverwaltung einzubringen.</w:t>
      </w:r>
    </w:p>
    <w:p w:rsidR="00000000" w:rsidRDefault="00C37BCF">
      <w:pPr>
        <w:jc w:val="both"/>
        <w:rPr>
          <w:noProof w:val="0"/>
          <w:sz w:val="24"/>
          <w:szCs w:val="24"/>
          <w:lang w:val="de-DE"/>
        </w:rPr>
      </w:pPr>
    </w:p>
    <w:p w:rsidR="00000000" w:rsidRDefault="00C37BCF">
      <w:pPr>
        <w:jc w:val="both"/>
        <w:rPr>
          <w:noProof w:val="0"/>
          <w:sz w:val="24"/>
          <w:szCs w:val="24"/>
          <w:lang w:val="de-DE"/>
        </w:rPr>
      </w:pPr>
    </w:p>
    <w:p w:rsidR="00000000" w:rsidRDefault="00C37BCF">
      <w:pPr>
        <w:spacing w:line="480" w:lineRule="auto"/>
        <w:jc w:val="center"/>
        <w:rPr>
          <w:noProof w:val="0"/>
          <w:sz w:val="28"/>
          <w:szCs w:val="28"/>
          <w:lang w:val="de-DE"/>
        </w:rPr>
      </w:pPr>
      <w:r>
        <w:rPr>
          <w:noProof w:val="0"/>
          <w:sz w:val="28"/>
          <w:szCs w:val="28"/>
          <w:u w:val="single"/>
          <w:lang w:val="de-DE"/>
        </w:rPr>
        <w:t>V. Gestaltung der Grabst</w:t>
      </w:r>
      <w:r>
        <w:rPr>
          <w:noProof w:val="0"/>
          <w:sz w:val="28"/>
          <w:szCs w:val="28"/>
          <w:u w:val="single"/>
          <w:lang w:val="de-DE"/>
        </w:rPr>
        <w:t>ätten</w:t>
      </w:r>
    </w:p>
    <w:p w:rsidR="00000000" w:rsidRDefault="00C37BCF">
      <w:pPr>
        <w:spacing w:before="120" w:line="360" w:lineRule="auto"/>
        <w:jc w:val="center"/>
        <w:rPr>
          <w:noProof w:val="0"/>
          <w:sz w:val="24"/>
          <w:szCs w:val="24"/>
          <w:lang w:val="de-DE"/>
        </w:rPr>
      </w:pPr>
      <w:r>
        <w:rPr>
          <w:noProof w:val="0"/>
          <w:sz w:val="24"/>
          <w:szCs w:val="24"/>
          <w:lang w:val="de-DE"/>
        </w:rPr>
        <w:t>§ 15</w:t>
      </w:r>
    </w:p>
    <w:p w:rsidR="00000000" w:rsidRDefault="00C37BCF">
      <w:pPr>
        <w:spacing w:line="360" w:lineRule="auto"/>
        <w:jc w:val="center"/>
        <w:rPr>
          <w:noProof w:val="0"/>
          <w:sz w:val="24"/>
          <w:szCs w:val="24"/>
          <w:lang w:val="de-DE"/>
        </w:rPr>
      </w:pPr>
      <w:r>
        <w:rPr>
          <w:noProof w:val="0"/>
          <w:sz w:val="24"/>
          <w:szCs w:val="24"/>
          <w:lang w:val="de-DE"/>
        </w:rPr>
        <w:t>Gärtnerische Gestaltung des Friedhofes und der Gräber</w:t>
      </w:r>
    </w:p>
    <w:p w:rsidR="00000000" w:rsidRDefault="00C37BCF">
      <w:pPr>
        <w:spacing w:line="360" w:lineRule="auto"/>
        <w:jc w:val="both"/>
        <w:rPr>
          <w:noProof w:val="0"/>
          <w:sz w:val="24"/>
          <w:szCs w:val="24"/>
          <w:lang w:val="de-DE"/>
        </w:rPr>
      </w:pPr>
    </w:p>
    <w:p w:rsidR="00000000" w:rsidRDefault="00C37BCF">
      <w:pPr>
        <w:pStyle w:val="Textkrper-Einzug2"/>
        <w:numPr>
          <w:ilvl w:val="0"/>
          <w:numId w:val="19"/>
        </w:numPr>
      </w:pPr>
      <w:r>
        <w:t>Der Friedhof ist als dem Andenken der Toten gewidmete Stätte entsprechend zu pflegen und zu schmücken.</w:t>
      </w:r>
    </w:p>
    <w:p w:rsidR="00000000" w:rsidRDefault="00C37BCF">
      <w:pPr>
        <w:pStyle w:val="Textkrper-Einzug2"/>
        <w:numPr>
          <w:ilvl w:val="0"/>
          <w:numId w:val="19"/>
        </w:numPr>
        <w:spacing w:before="120"/>
        <w:ind w:left="437" w:hanging="437"/>
      </w:pPr>
      <w:r>
        <w:t>Alle Grabstätten müssen von den Nutzungsberechtigten innerhalb von zwei Mon</w:t>
      </w:r>
      <w:r>
        <w:t xml:space="preserve">aten nach der Belegung hergerichtet und bis zum Ende des Nutzungsrechtes gepflegt werden. Verwelkte Blumen und Kränze sind unverzüglich von den Grabstätten zu entfernen und an den </w:t>
      </w:r>
      <w:proofErr w:type="spellStart"/>
      <w:r>
        <w:t>hiefür</w:t>
      </w:r>
      <w:proofErr w:type="spellEnd"/>
      <w:r>
        <w:t xml:space="preserve"> vorgesehenen Plätzen abzulagern.</w:t>
      </w:r>
    </w:p>
    <w:p w:rsidR="00000000" w:rsidRDefault="00C37BCF">
      <w:pPr>
        <w:pStyle w:val="Textkrper-Einzug2"/>
        <w:numPr>
          <w:ilvl w:val="0"/>
          <w:numId w:val="19"/>
        </w:numPr>
        <w:spacing w:before="120"/>
        <w:ind w:left="437" w:hanging="437"/>
      </w:pPr>
      <w:r>
        <w:t>Die Grabbeete und die Art ihre</w:t>
      </w:r>
      <w:r>
        <w:t>r Gestaltung sind dem Gesamtcharakter des Friedhofes, dem besonderen Charakter des betreffenden Friedhofteiles und der unmittelbaren Umgebung anzupassen.</w:t>
      </w:r>
    </w:p>
    <w:p w:rsidR="00000000" w:rsidRDefault="00C37BCF">
      <w:pPr>
        <w:pStyle w:val="Textkrper-Einzug2"/>
        <w:numPr>
          <w:ilvl w:val="0"/>
          <w:numId w:val="19"/>
        </w:numPr>
        <w:spacing w:before="120"/>
        <w:ind w:left="437" w:hanging="437"/>
      </w:pPr>
      <w:r>
        <w:t>Die Grabbeete dürfen nur mit Pflanzen bepflanzt werden, die andere Grabstätten und die allgemein</w:t>
      </w:r>
      <w:r>
        <w:t>en Anlagen und Wege nicht beeinträchtigen.</w:t>
      </w:r>
    </w:p>
    <w:p w:rsidR="00000000" w:rsidRDefault="00C37BCF">
      <w:pPr>
        <w:pStyle w:val="Textkrper-Einzug2"/>
        <w:numPr>
          <w:ilvl w:val="0"/>
          <w:numId w:val="19"/>
        </w:numPr>
        <w:spacing w:before="120"/>
        <w:ind w:left="437" w:hanging="437"/>
      </w:pPr>
      <w:r>
        <w:t xml:space="preserve">Wird trotz vorheriger Androhung das </w:t>
      </w:r>
      <w:proofErr w:type="spellStart"/>
      <w:r>
        <w:t>Grabbeet</w:t>
      </w:r>
      <w:proofErr w:type="spellEnd"/>
      <w:r>
        <w:t xml:space="preserve"> vom Nutzungsberechtigten nicht ordnungs</w:t>
      </w:r>
      <w:r>
        <w:softHyphen/>
        <w:t xml:space="preserve">gemäß hergerichtet oder erhalten, so ist § 11 (1 und 2) sinngemäß anzuwenden. Nach Ablauf des Nutzungsrechtes ist das </w:t>
      </w:r>
      <w:proofErr w:type="spellStart"/>
      <w:r>
        <w:t>Grab</w:t>
      </w:r>
      <w:r>
        <w:t>beet</w:t>
      </w:r>
      <w:proofErr w:type="spellEnd"/>
      <w:r>
        <w:t xml:space="preserve"> vom Nutzungsberechtigten abzuräumen.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16</w:t>
      </w:r>
    </w:p>
    <w:p w:rsidR="00000000" w:rsidRDefault="00C37BCF">
      <w:pPr>
        <w:spacing w:line="360" w:lineRule="auto"/>
        <w:jc w:val="center"/>
        <w:rPr>
          <w:noProof w:val="0"/>
          <w:sz w:val="24"/>
          <w:szCs w:val="24"/>
          <w:lang w:val="de-DE"/>
        </w:rPr>
      </w:pPr>
      <w:r>
        <w:rPr>
          <w:noProof w:val="0"/>
          <w:sz w:val="24"/>
          <w:szCs w:val="24"/>
          <w:lang w:val="de-DE"/>
        </w:rPr>
        <w:t>Künstlerische Gestaltung des Friedhofes und der Gräber</w:t>
      </w:r>
    </w:p>
    <w:p w:rsidR="00000000" w:rsidRDefault="00C37BCF">
      <w:pPr>
        <w:spacing w:line="360" w:lineRule="auto"/>
        <w:jc w:val="both"/>
        <w:rPr>
          <w:noProof w:val="0"/>
          <w:sz w:val="24"/>
          <w:szCs w:val="24"/>
          <w:lang w:val="de-DE"/>
        </w:rPr>
      </w:pPr>
    </w:p>
    <w:p w:rsidR="00000000" w:rsidRDefault="00C37BCF">
      <w:pPr>
        <w:pStyle w:val="Textkrper-Einzug2"/>
        <w:numPr>
          <w:ilvl w:val="0"/>
          <w:numId w:val="20"/>
        </w:numPr>
      </w:pPr>
      <w:r>
        <w:t>Jede Grabstätte ist unter Beachtung der besonderen Gestaltungsvorschriften für Grabmale und Grabbeete so zu gestalten und so an die Umgebung anzup</w:t>
      </w:r>
      <w:r>
        <w:t>assen, dass die Würde des Friedhofes in seinen einzelnen Teilen und in seiner Gesamtanlage gewahrt wird.</w:t>
      </w:r>
    </w:p>
    <w:p w:rsidR="00000000" w:rsidRDefault="00C37BCF">
      <w:pPr>
        <w:pStyle w:val="Textkrper-Einzug2"/>
        <w:ind w:left="0" w:firstLine="0"/>
      </w:pPr>
      <w:r>
        <w:br w:type="page"/>
      </w:r>
    </w:p>
    <w:p w:rsidR="00000000" w:rsidRDefault="00C37BCF">
      <w:pPr>
        <w:numPr>
          <w:ilvl w:val="0"/>
          <w:numId w:val="20"/>
        </w:numPr>
        <w:spacing w:line="360" w:lineRule="auto"/>
        <w:ind w:left="437" w:hanging="437"/>
        <w:jc w:val="both"/>
        <w:rPr>
          <w:noProof w:val="0"/>
          <w:sz w:val="24"/>
          <w:szCs w:val="24"/>
          <w:lang w:val="de-DE"/>
        </w:rPr>
      </w:pPr>
      <w:r>
        <w:rPr>
          <w:noProof w:val="0"/>
          <w:sz w:val="24"/>
          <w:szCs w:val="24"/>
          <w:lang w:val="de-DE"/>
        </w:rPr>
        <w:lastRenderedPageBreak/>
        <w:t>Durch die künstlerische Gestaltung der Grabmale darf deren Standsicherheit nicht beeinträchtigt werden.</w:t>
      </w:r>
    </w:p>
    <w:p w:rsidR="00000000" w:rsidRDefault="00C37BCF">
      <w:pPr>
        <w:spacing w:line="360" w:lineRule="auto"/>
        <w:jc w:val="both"/>
        <w:rPr>
          <w:noProof w:val="0"/>
          <w:sz w:val="24"/>
          <w:szCs w:val="24"/>
          <w:lang w:val="de-DE"/>
        </w:rPr>
      </w:pPr>
    </w:p>
    <w:p w:rsidR="00000000" w:rsidRDefault="00C37BCF">
      <w:pPr>
        <w:spacing w:line="480" w:lineRule="auto"/>
        <w:jc w:val="center"/>
        <w:rPr>
          <w:noProof w:val="0"/>
          <w:sz w:val="28"/>
          <w:szCs w:val="28"/>
          <w:lang w:val="de-DE"/>
        </w:rPr>
      </w:pPr>
      <w:r>
        <w:rPr>
          <w:noProof w:val="0"/>
          <w:sz w:val="28"/>
          <w:szCs w:val="28"/>
          <w:u w:val="single"/>
          <w:lang w:val="de-DE"/>
        </w:rPr>
        <w:t>VI. Gebühren</w:t>
      </w:r>
    </w:p>
    <w:p w:rsidR="00000000" w:rsidRDefault="00C37BCF">
      <w:pPr>
        <w:spacing w:before="120" w:line="360" w:lineRule="auto"/>
        <w:jc w:val="center"/>
        <w:rPr>
          <w:noProof w:val="0"/>
          <w:sz w:val="24"/>
          <w:szCs w:val="24"/>
          <w:lang w:val="de-DE"/>
        </w:rPr>
      </w:pPr>
      <w:r>
        <w:rPr>
          <w:noProof w:val="0"/>
          <w:sz w:val="24"/>
          <w:szCs w:val="24"/>
          <w:lang w:val="de-DE"/>
        </w:rPr>
        <w:t>§ 17</w:t>
      </w:r>
    </w:p>
    <w:p w:rsidR="00000000" w:rsidRDefault="00C37BCF">
      <w:pPr>
        <w:spacing w:line="360" w:lineRule="auto"/>
        <w:jc w:val="center"/>
        <w:rPr>
          <w:noProof w:val="0"/>
          <w:sz w:val="24"/>
          <w:szCs w:val="24"/>
          <w:lang w:val="de-DE"/>
        </w:rPr>
      </w:pPr>
      <w:r>
        <w:rPr>
          <w:noProof w:val="0"/>
          <w:sz w:val="24"/>
          <w:szCs w:val="24"/>
          <w:lang w:val="de-DE"/>
        </w:rPr>
        <w:t>Benützungsgebühren</w:t>
      </w:r>
    </w:p>
    <w:p w:rsidR="00000000" w:rsidRDefault="00C37BCF">
      <w:pPr>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Die Gebühren für die Benützung der Leichenhalle des Friedhofes und der sonstigen Friedhofs</w:t>
      </w:r>
      <w:r>
        <w:rPr>
          <w:noProof w:val="0"/>
          <w:sz w:val="24"/>
          <w:szCs w:val="24"/>
          <w:lang w:val="de-DE"/>
        </w:rPr>
        <w:softHyphen/>
        <w:t>einrichtungen sind in einer eigenen Friedhofsgebührenordnung geregelt.</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480" w:lineRule="auto"/>
        <w:jc w:val="center"/>
        <w:rPr>
          <w:noProof w:val="0"/>
          <w:sz w:val="28"/>
          <w:szCs w:val="28"/>
          <w:lang w:val="de-DE"/>
        </w:rPr>
      </w:pPr>
      <w:r>
        <w:rPr>
          <w:noProof w:val="0"/>
          <w:sz w:val="28"/>
          <w:szCs w:val="28"/>
          <w:u w:val="single"/>
          <w:lang w:val="de-DE"/>
        </w:rPr>
        <w:t>VII. Schlussvorschriften</w:t>
      </w:r>
    </w:p>
    <w:p w:rsidR="00000000" w:rsidRDefault="00C37BCF">
      <w:pPr>
        <w:spacing w:before="120" w:line="360" w:lineRule="auto"/>
        <w:jc w:val="center"/>
        <w:rPr>
          <w:noProof w:val="0"/>
          <w:sz w:val="24"/>
          <w:szCs w:val="24"/>
          <w:lang w:val="de-DE"/>
        </w:rPr>
      </w:pPr>
      <w:r>
        <w:rPr>
          <w:noProof w:val="0"/>
          <w:sz w:val="24"/>
          <w:szCs w:val="24"/>
          <w:lang w:val="de-DE"/>
        </w:rPr>
        <w:t>§ 18</w:t>
      </w:r>
    </w:p>
    <w:p w:rsidR="00000000" w:rsidRDefault="00C37BCF">
      <w:pPr>
        <w:spacing w:line="360" w:lineRule="auto"/>
        <w:jc w:val="center"/>
        <w:rPr>
          <w:noProof w:val="0"/>
          <w:sz w:val="24"/>
          <w:szCs w:val="24"/>
          <w:lang w:val="de-DE"/>
        </w:rPr>
      </w:pPr>
      <w:r>
        <w:rPr>
          <w:noProof w:val="0"/>
          <w:sz w:val="24"/>
          <w:szCs w:val="24"/>
          <w:lang w:val="de-DE"/>
        </w:rPr>
        <w:t>Haftung</w:t>
      </w:r>
    </w:p>
    <w:p w:rsidR="00000000" w:rsidRDefault="00C37BCF">
      <w:pPr>
        <w:ind w:left="720" w:hanging="720"/>
        <w:jc w:val="both"/>
        <w:rPr>
          <w:noProof w:val="0"/>
          <w:sz w:val="24"/>
          <w:szCs w:val="24"/>
          <w:lang w:val="de-DE"/>
        </w:rPr>
      </w:pPr>
    </w:p>
    <w:p w:rsidR="00000000" w:rsidRDefault="00C37BCF">
      <w:pPr>
        <w:pStyle w:val="Textkrper-Einzug3"/>
        <w:numPr>
          <w:ilvl w:val="0"/>
          <w:numId w:val="21"/>
        </w:numPr>
      </w:pPr>
      <w:r>
        <w:t>Die Friedhofsbesucher haften für sämtliche Schä</w:t>
      </w:r>
      <w:r>
        <w:t>den, die am Friedhofsgelände aus ihrem Verschulden entstehen nach den einschlägigen Bestimmungen des ABGB über Schadenersatz. Die Nutzungsberechtigten haften auch für solche Schäden, die durch offene oder verborgene Mängel der Grabstätten, auf die sich ihr</w:t>
      </w:r>
      <w:r>
        <w:t xml:space="preserve"> Nutzungsrecht bezieht, verursacht werden. Sie haben den Friedhofsinhaber für alle Ersatzansprüche dritter Personen zur Gänze </w:t>
      </w:r>
      <w:proofErr w:type="spellStart"/>
      <w:r>
        <w:t>schad</w:t>
      </w:r>
      <w:proofErr w:type="spellEnd"/>
      <w:r>
        <w:t>- und klaglos zu halten.</w:t>
      </w:r>
    </w:p>
    <w:p w:rsidR="00000000" w:rsidRDefault="00C37BCF">
      <w:pPr>
        <w:pStyle w:val="Textkrper-Einzug3"/>
        <w:numPr>
          <w:ilvl w:val="0"/>
          <w:numId w:val="21"/>
        </w:numPr>
        <w:spacing w:before="120"/>
        <w:ind w:left="437" w:hanging="437"/>
      </w:pPr>
      <w:r>
        <w:t>Der Friedhofsinhaber haftet nur für jene Schäden, die auf dem Friedhofsgelände durch schuldhaf</w:t>
      </w:r>
      <w:r>
        <w:t>tes Verhalten seiner Bediensteten entstanden sind. Eine Haftung für Schäden, die an den Grabstätten durch Natureinflüsse, Beschädigungen durch Dritte sowie Diebstahl entstehen, wird von ihm nicht übernommen.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19</w:t>
      </w:r>
    </w:p>
    <w:p w:rsidR="00000000" w:rsidRDefault="00C37BCF">
      <w:pPr>
        <w:spacing w:line="360" w:lineRule="auto"/>
        <w:jc w:val="center"/>
        <w:rPr>
          <w:noProof w:val="0"/>
          <w:sz w:val="24"/>
          <w:szCs w:val="24"/>
          <w:lang w:val="de-DE"/>
        </w:rPr>
      </w:pPr>
      <w:r>
        <w:rPr>
          <w:noProof w:val="0"/>
          <w:sz w:val="24"/>
          <w:szCs w:val="24"/>
          <w:lang w:val="de-DE"/>
        </w:rPr>
        <w:t>Sanitätsrechtliche Bestimmungen</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Fü</w:t>
      </w:r>
      <w:r>
        <w:rPr>
          <w:noProof w:val="0"/>
          <w:sz w:val="24"/>
          <w:szCs w:val="24"/>
          <w:lang w:val="de-DE"/>
        </w:rPr>
        <w:t xml:space="preserve">r die durch diese Friedhofsordnung nicht geregelten Rechtsbereiche sind die Vorschriften des </w:t>
      </w:r>
      <w:proofErr w:type="spellStart"/>
      <w:r>
        <w:rPr>
          <w:noProof w:val="0"/>
          <w:sz w:val="24"/>
          <w:szCs w:val="24"/>
          <w:lang w:val="de-DE"/>
        </w:rPr>
        <w:t>O.ö</w:t>
      </w:r>
      <w:proofErr w:type="spellEnd"/>
      <w:r>
        <w:rPr>
          <w:noProof w:val="0"/>
          <w:sz w:val="24"/>
          <w:szCs w:val="24"/>
          <w:lang w:val="de-DE"/>
        </w:rPr>
        <w:t xml:space="preserve">. Leichenbestattungsgesetzes 1985, </w:t>
      </w:r>
      <w:proofErr w:type="spellStart"/>
      <w:r>
        <w:rPr>
          <w:noProof w:val="0"/>
          <w:sz w:val="24"/>
          <w:szCs w:val="24"/>
          <w:lang w:val="de-DE"/>
        </w:rPr>
        <w:t>LGBl</w:t>
      </w:r>
      <w:proofErr w:type="spellEnd"/>
      <w:r>
        <w:rPr>
          <w:noProof w:val="0"/>
          <w:sz w:val="24"/>
          <w:szCs w:val="24"/>
          <w:lang w:val="de-DE"/>
        </w:rPr>
        <w:t xml:space="preserve"> 40/1985 </w:t>
      </w:r>
      <w:proofErr w:type="spellStart"/>
      <w:r>
        <w:rPr>
          <w:noProof w:val="0"/>
          <w:sz w:val="24"/>
          <w:szCs w:val="24"/>
          <w:lang w:val="de-DE"/>
        </w:rPr>
        <w:t>idF</w:t>
      </w:r>
      <w:proofErr w:type="spellEnd"/>
      <w:r>
        <w:rPr>
          <w:noProof w:val="0"/>
          <w:sz w:val="24"/>
          <w:szCs w:val="24"/>
          <w:lang w:val="de-DE"/>
        </w:rPr>
        <w:t xml:space="preserve"> </w:t>
      </w:r>
      <w:proofErr w:type="spellStart"/>
      <w:r>
        <w:rPr>
          <w:noProof w:val="0"/>
          <w:sz w:val="24"/>
          <w:szCs w:val="24"/>
          <w:lang w:val="de-DE"/>
        </w:rPr>
        <w:t>LGBl</w:t>
      </w:r>
      <w:proofErr w:type="spellEnd"/>
      <w:r>
        <w:rPr>
          <w:noProof w:val="0"/>
          <w:sz w:val="24"/>
          <w:szCs w:val="24"/>
          <w:lang w:val="de-DE"/>
        </w:rPr>
        <w:t xml:space="preserve"> 30</w:t>
      </w:r>
      <w:r>
        <w:rPr>
          <w:noProof w:val="0"/>
          <w:sz w:val="24"/>
          <w:szCs w:val="24"/>
          <w:lang w:val="de-DE"/>
        </w:rPr>
        <w:t>/2010</w:t>
      </w:r>
      <w:r>
        <w:rPr>
          <w:noProof w:val="0"/>
          <w:sz w:val="24"/>
          <w:szCs w:val="24"/>
          <w:lang w:val="de-DE"/>
        </w:rPr>
        <w:t>, maßgeblich.</w:t>
      </w:r>
    </w:p>
    <w:p w:rsidR="00000000" w:rsidRDefault="00C37BCF">
      <w:pPr>
        <w:spacing w:line="360" w:lineRule="auto"/>
        <w:jc w:val="both"/>
        <w:rPr>
          <w:noProof w:val="0"/>
          <w:sz w:val="24"/>
          <w:szCs w:val="24"/>
          <w:lang w:val="de-DE"/>
        </w:rPr>
      </w:pPr>
    </w:p>
    <w:p w:rsidR="00C37BCF" w:rsidRDefault="00C37BCF">
      <w:pPr>
        <w:spacing w:after="160" w:line="259" w:lineRule="auto"/>
        <w:rPr>
          <w:noProof w:val="0"/>
          <w:sz w:val="24"/>
          <w:szCs w:val="24"/>
          <w:lang w:val="de-DE"/>
        </w:rPr>
      </w:pPr>
      <w:r>
        <w:rPr>
          <w:noProof w:val="0"/>
          <w:sz w:val="24"/>
          <w:szCs w:val="24"/>
          <w:lang w:val="de-DE"/>
        </w:rPr>
        <w:br w:type="page"/>
      </w:r>
    </w:p>
    <w:p w:rsidR="00000000" w:rsidRDefault="00C37BCF">
      <w:pPr>
        <w:spacing w:line="360" w:lineRule="auto"/>
        <w:jc w:val="center"/>
        <w:rPr>
          <w:noProof w:val="0"/>
          <w:sz w:val="24"/>
          <w:szCs w:val="24"/>
          <w:lang w:val="de-DE"/>
        </w:rPr>
      </w:pPr>
      <w:bookmarkStart w:id="0" w:name="_GoBack"/>
      <w:bookmarkEnd w:id="0"/>
      <w:r>
        <w:rPr>
          <w:noProof w:val="0"/>
          <w:sz w:val="24"/>
          <w:szCs w:val="24"/>
          <w:lang w:val="de-DE"/>
        </w:rPr>
        <w:lastRenderedPageBreak/>
        <w:t>§ 20</w:t>
      </w:r>
    </w:p>
    <w:p w:rsidR="00000000" w:rsidRDefault="00C37BCF">
      <w:pPr>
        <w:spacing w:line="360" w:lineRule="auto"/>
        <w:jc w:val="center"/>
        <w:rPr>
          <w:noProof w:val="0"/>
          <w:sz w:val="24"/>
          <w:szCs w:val="24"/>
          <w:lang w:val="de-DE"/>
        </w:rPr>
      </w:pPr>
      <w:r>
        <w:rPr>
          <w:noProof w:val="0"/>
          <w:sz w:val="24"/>
          <w:szCs w:val="24"/>
          <w:lang w:val="de-DE"/>
        </w:rPr>
        <w:t>Übergangs- und Schlussbestimmungen</w:t>
      </w:r>
    </w:p>
    <w:p w:rsidR="00000000" w:rsidRDefault="00C37BCF">
      <w:pPr>
        <w:spacing w:line="360" w:lineRule="auto"/>
        <w:jc w:val="both"/>
        <w:rPr>
          <w:noProof w:val="0"/>
          <w:sz w:val="24"/>
          <w:szCs w:val="24"/>
          <w:lang w:val="de-DE"/>
        </w:rPr>
      </w:pPr>
    </w:p>
    <w:p w:rsidR="00000000" w:rsidRDefault="00C37BCF">
      <w:pPr>
        <w:pStyle w:val="Textkrper-Einzug2"/>
        <w:numPr>
          <w:ilvl w:val="0"/>
          <w:numId w:val="22"/>
        </w:numPr>
      </w:pPr>
      <w:r>
        <w:t>Nach Inkrafttreten d</w:t>
      </w:r>
      <w:r>
        <w:t>ieser Friedhofsordnung können Gebrauchs- und Nutzungsrechte, die in dieser Friedhofsordnung nicht vorgesehen sind, nicht mehr erworben werden.</w:t>
      </w:r>
    </w:p>
    <w:p w:rsidR="00000000" w:rsidRDefault="00C37BCF">
      <w:pPr>
        <w:numPr>
          <w:ilvl w:val="0"/>
          <w:numId w:val="22"/>
        </w:numPr>
        <w:spacing w:before="120" w:line="360" w:lineRule="auto"/>
        <w:ind w:left="437" w:hanging="437"/>
        <w:jc w:val="both"/>
        <w:rPr>
          <w:noProof w:val="0"/>
          <w:sz w:val="24"/>
          <w:szCs w:val="24"/>
          <w:lang w:val="de-DE"/>
        </w:rPr>
      </w:pPr>
      <w:r>
        <w:rPr>
          <w:noProof w:val="0"/>
          <w:sz w:val="24"/>
          <w:szCs w:val="24"/>
          <w:lang w:val="de-DE"/>
        </w:rPr>
        <w:t>Alle Berechtigungen, die vor dem Inkrafttreten dieser Friedhofsordnung erworben wurden, bleiben aufrecht, s</w:t>
      </w:r>
      <w:r>
        <w:rPr>
          <w:noProof w:val="0"/>
          <w:sz w:val="24"/>
          <w:szCs w:val="24"/>
          <w:lang w:val="de-DE"/>
        </w:rPr>
        <w:t>oweit ihr Bestand von den Berechtigten eindeutig nachgewiesen werden kann.</w:t>
      </w:r>
    </w:p>
    <w:p w:rsidR="00000000" w:rsidRDefault="00C37BCF">
      <w:pPr>
        <w:numPr>
          <w:ilvl w:val="0"/>
          <w:numId w:val="22"/>
        </w:numPr>
        <w:spacing w:before="120" w:line="360" w:lineRule="auto"/>
        <w:ind w:left="437" w:hanging="437"/>
        <w:jc w:val="both"/>
        <w:rPr>
          <w:noProof w:val="0"/>
          <w:sz w:val="24"/>
          <w:szCs w:val="24"/>
          <w:lang w:val="de-DE"/>
        </w:rPr>
      </w:pPr>
      <w:r>
        <w:rPr>
          <w:noProof w:val="0"/>
          <w:sz w:val="24"/>
          <w:szCs w:val="24"/>
          <w:lang w:val="de-DE"/>
        </w:rPr>
        <w:t>Die Rechtsbeziehungen zwischen dem Friedhofsinhaber und den Benützern des Friedhofes sind privatrechtlicher Natur.</w:t>
      </w:r>
    </w:p>
    <w:p w:rsidR="00000000" w:rsidRDefault="00C37BCF">
      <w:pPr>
        <w:numPr>
          <w:ilvl w:val="0"/>
          <w:numId w:val="22"/>
        </w:numPr>
        <w:spacing w:before="120" w:line="360" w:lineRule="auto"/>
        <w:ind w:left="437" w:hanging="437"/>
        <w:jc w:val="both"/>
        <w:rPr>
          <w:noProof w:val="0"/>
          <w:sz w:val="24"/>
          <w:szCs w:val="24"/>
          <w:lang w:val="de-DE"/>
        </w:rPr>
      </w:pPr>
      <w:r>
        <w:rPr>
          <w:noProof w:val="0"/>
          <w:sz w:val="24"/>
          <w:szCs w:val="24"/>
          <w:lang w:val="de-DE"/>
        </w:rPr>
        <w:t>Diese Friedhofsordnung ist an einer allen Friedhofsben</w:t>
      </w:r>
      <w:r>
        <w:rPr>
          <w:noProof w:val="0"/>
          <w:sz w:val="24"/>
          <w:szCs w:val="24"/>
          <w:lang w:val="de-DE"/>
        </w:rPr>
        <w:t>ützern leicht zugänglichen Stelle im Friedhof anzuschlagen und bildet die Grundlage für die Einräumung von Gebrauchs- und Nutzungsrechten.</w:t>
      </w:r>
    </w:p>
    <w:p w:rsidR="00000000" w:rsidRDefault="00C37BCF">
      <w:pPr>
        <w:spacing w:line="360" w:lineRule="auto"/>
        <w:jc w:val="both"/>
        <w:rPr>
          <w:noProof w:val="0"/>
          <w:sz w:val="24"/>
          <w:szCs w:val="24"/>
          <w:lang w:val="de-DE"/>
        </w:rPr>
      </w:pPr>
    </w:p>
    <w:p w:rsidR="00000000" w:rsidRDefault="00C37BCF">
      <w:pPr>
        <w:spacing w:line="360" w:lineRule="auto"/>
        <w:jc w:val="center"/>
        <w:rPr>
          <w:noProof w:val="0"/>
          <w:sz w:val="24"/>
          <w:szCs w:val="24"/>
          <w:lang w:val="de-DE"/>
        </w:rPr>
      </w:pPr>
      <w:r>
        <w:rPr>
          <w:noProof w:val="0"/>
          <w:sz w:val="24"/>
          <w:szCs w:val="24"/>
          <w:lang w:val="de-DE"/>
        </w:rPr>
        <w:t>§ 21</w:t>
      </w:r>
    </w:p>
    <w:p w:rsidR="00000000" w:rsidRDefault="00C37BCF">
      <w:pPr>
        <w:spacing w:line="360" w:lineRule="auto"/>
        <w:jc w:val="center"/>
        <w:rPr>
          <w:noProof w:val="0"/>
          <w:sz w:val="24"/>
          <w:szCs w:val="24"/>
          <w:lang w:val="de-DE"/>
        </w:rPr>
      </w:pPr>
      <w:r>
        <w:rPr>
          <w:noProof w:val="0"/>
          <w:sz w:val="24"/>
          <w:szCs w:val="24"/>
          <w:lang w:val="de-DE"/>
        </w:rPr>
        <w:t>Inkrafttreten</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Diese Friedhofsordnung tritt am ................................. in Kraft.</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ind w:left="5760" w:firstLine="720"/>
        <w:jc w:val="both"/>
        <w:rPr>
          <w:noProof w:val="0"/>
          <w:sz w:val="24"/>
          <w:szCs w:val="24"/>
          <w:lang w:val="de-DE"/>
        </w:rPr>
      </w:pPr>
      <w:r>
        <w:rPr>
          <w:noProof w:val="0"/>
          <w:sz w:val="24"/>
          <w:szCs w:val="24"/>
          <w:lang w:val="de-DE"/>
        </w:rPr>
        <w:t>Der Bürgermeister:</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Angeschlagen am:</w:t>
      </w:r>
    </w:p>
    <w:p w:rsidR="00000000" w:rsidRDefault="00C37BCF">
      <w:pPr>
        <w:spacing w:line="360" w:lineRule="auto"/>
        <w:jc w:val="both"/>
        <w:rPr>
          <w:noProof w:val="0"/>
          <w:sz w:val="24"/>
          <w:szCs w:val="24"/>
          <w:lang w:val="de-DE"/>
        </w:rPr>
      </w:pPr>
    </w:p>
    <w:p w:rsidR="00000000" w:rsidRDefault="00C37BCF">
      <w:pPr>
        <w:spacing w:line="360" w:lineRule="auto"/>
        <w:jc w:val="both"/>
        <w:rPr>
          <w:noProof w:val="0"/>
          <w:sz w:val="24"/>
          <w:szCs w:val="24"/>
          <w:lang w:val="de-DE"/>
        </w:rPr>
      </w:pPr>
      <w:r>
        <w:rPr>
          <w:noProof w:val="0"/>
          <w:sz w:val="24"/>
          <w:szCs w:val="24"/>
          <w:lang w:val="de-DE"/>
        </w:rPr>
        <w:t>Abgenommen am:</w:t>
      </w:r>
    </w:p>
    <w:p w:rsidR="00000000" w:rsidRDefault="00C37BCF">
      <w:pPr>
        <w:spacing w:line="360" w:lineRule="auto"/>
        <w:jc w:val="both"/>
        <w:rPr>
          <w:noProof w:val="0"/>
          <w:sz w:val="24"/>
          <w:szCs w:val="24"/>
          <w:lang w:val="de-DE"/>
        </w:rPr>
      </w:pPr>
    </w:p>
    <w:sectPr w:rsidR="00000000" w:rsidSect="009B0933">
      <w:headerReference w:type="default" r:id="rId7"/>
      <w:footerReference w:type="first" r:id="rId8"/>
      <w:type w:val="continuous"/>
      <w:pgSz w:w="11906" w:h="16838" w:code="9"/>
      <w:pgMar w:top="1134" w:right="1134" w:bottom="851" w:left="1134" w:header="68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7BCF">
      <w:r>
        <w:separator/>
      </w:r>
    </w:p>
  </w:endnote>
  <w:endnote w:type="continuationSeparator" w:id="0">
    <w:p w:rsidR="00000000" w:rsidRDefault="00C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7BCF">
    <w:pPr>
      <w:pStyle w:val="Fuzeile"/>
    </w:pPr>
    <w:r>
      <w:t>_______________________________________________________________________________________________</w:t>
    </w:r>
  </w:p>
  <w:p w:rsidR="00000000" w:rsidRDefault="00C37BCF">
    <w:pPr>
      <w:pStyle w:val="Fuzeile"/>
      <w:tabs>
        <w:tab w:val="clear" w:pos="4536"/>
        <w:tab w:val="clear" w:pos="9072"/>
      </w:tabs>
    </w:pPr>
    <w:r>
      <w:t>OÖ</w:t>
    </w:r>
    <w:r>
      <w:t xml:space="preserve"> Gemeindebund:  Friedhofsordnung</w:t>
    </w:r>
    <w:r>
      <w:tab/>
    </w:r>
    <w:r>
      <w:tab/>
    </w:r>
    <w:r>
      <w:tab/>
    </w:r>
    <w:r>
      <w:tab/>
    </w:r>
    <w:r>
      <w:tab/>
    </w:r>
    <w:r>
      <w:tab/>
    </w:r>
    <w:r>
      <w:tab/>
      <w:t xml:space="preserve"> Stand: </w:t>
    </w:r>
    <w:r w:rsidR="000070FB">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7BCF">
      <w:r>
        <w:separator/>
      </w:r>
    </w:p>
  </w:footnote>
  <w:footnote w:type="continuationSeparator" w:id="0">
    <w:p w:rsidR="00000000" w:rsidRDefault="00C37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7BCF" w:rsidP="009B0933">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DC3"/>
    <w:multiLevelType w:val="singleLevel"/>
    <w:tmpl w:val="53C0498A"/>
    <w:lvl w:ilvl="0">
      <w:start w:val="1"/>
      <w:numFmt w:val="decimal"/>
      <w:lvlText w:val="(%1)"/>
      <w:lvlJc w:val="left"/>
      <w:pPr>
        <w:tabs>
          <w:tab w:val="num" w:pos="435"/>
        </w:tabs>
        <w:ind w:left="435" w:hanging="435"/>
      </w:pPr>
      <w:rPr>
        <w:rFonts w:hint="default"/>
      </w:rPr>
    </w:lvl>
  </w:abstractNum>
  <w:abstractNum w:abstractNumId="1" w15:restartNumberingAfterBreak="0">
    <w:nsid w:val="082058B0"/>
    <w:multiLevelType w:val="singleLevel"/>
    <w:tmpl w:val="555C04AA"/>
    <w:lvl w:ilvl="0">
      <w:start w:val="1"/>
      <w:numFmt w:val="decimal"/>
      <w:lvlText w:val="(%1)"/>
      <w:lvlJc w:val="left"/>
      <w:pPr>
        <w:tabs>
          <w:tab w:val="num" w:pos="435"/>
        </w:tabs>
        <w:ind w:left="435" w:hanging="435"/>
      </w:pPr>
      <w:rPr>
        <w:rFonts w:hint="default"/>
      </w:rPr>
    </w:lvl>
  </w:abstractNum>
  <w:abstractNum w:abstractNumId="2" w15:restartNumberingAfterBreak="0">
    <w:nsid w:val="0EDD795C"/>
    <w:multiLevelType w:val="singleLevel"/>
    <w:tmpl w:val="0D5CBDFE"/>
    <w:lvl w:ilvl="0">
      <w:start w:val="1"/>
      <w:numFmt w:val="decimal"/>
      <w:lvlText w:val="(%1)"/>
      <w:lvlJc w:val="left"/>
      <w:pPr>
        <w:tabs>
          <w:tab w:val="num" w:pos="435"/>
        </w:tabs>
        <w:ind w:left="435" w:hanging="435"/>
      </w:pPr>
      <w:rPr>
        <w:rFonts w:hint="default"/>
      </w:rPr>
    </w:lvl>
  </w:abstractNum>
  <w:abstractNum w:abstractNumId="3" w15:restartNumberingAfterBreak="0">
    <w:nsid w:val="0FDE7B8E"/>
    <w:multiLevelType w:val="singleLevel"/>
    <w:tmpl w:val="AB8CAEE0"/>
    <w:lvl w:ilvl="0">
      <w:start w:val="1"/>
      <w:numFmt w:val="lowerLetter"/>
      <w:lvlText w:val="%1)"/>
      <w:lvlJc w:val="left"/>
      <w:pPr>
        <w:tabs>
          <w:tab w:val="num" w:pos="861"/>
        </w:tabs>
        <w:ind w:left="861" w:hanging="435"/>
      </w:pPr>
      <w:rPr>
        <w:rFonts w:hint="default"/>
      </w:rPr>
    </w:lvl>
  </w:abstractNum>
  <w:abstractNum w:abstractNumId="4" w15:restartNumberingAfterBreak="0">
    <w:nsid w:val="177F147D"/>
    <w:multiLevelType w:val="singleLevel"/>
    <w:tmpl w:val="67ACBEF4"/>
    <w:lvl w:ilvl="0">
      <w:start w:val="1"/>
      <w:numFmt w:val="decimal"/>
      <w:lvlText w:val="(%1)"/>
      <w:lvlJc w:val="left"/>
      <w:pPr>
        <w:tabs>
          <w:tab w:val="num" w:pos="435"/>
        </w:tabs>
        <w:ind w:left="435" w:hanging="435"/>
      </w:pPr>
      <w:rPr>
        <w:rFonts w:hint="default"/>
      </w:rPr>
    </w:lvl>
  </w:abstractNum>
  <w:abstractNum w:abstractNumId="5" w15:restartNumberingAfterBreak="0">
    <w:nsid w:val="18A63C39"/>
    <w:multiLevelType w:val="singleLevel"/>
    <w:tmpl w:val="30605C8A"/>
    <w:lvl w:ilvl="0">
      <w:start w:val="1"/>
      <w:numFmt w:val="decimal"/>
      <w:lvlText w:val="(%1)"/>
      <w:lvlJc w:val="left"/>
      <w:pPr>
        <w:tabs>
          <w:tab w:val="num" w:pos="435"/>
        </w:tabs>
        <w:ind w:left="435" w:hanging="435"/>
      </w:pPr>
      <w:rPr>
        <w:rFonts w:hint="default"/>
      </w:rPr>
    </w:lvl>
  </w:abstractNum>
  <w:abstractNum w:abstractNumId="6" w15:restartNumberingAfterBreak="0">
    <w:nsid w:val="1AC47E9C"/>
    <w:multiLevelType w:val="singleLevel"/>
    <w:tmpl w:val="EDFC7D38"/>
    <w:lvl w:ilvl="0">
      <w:start w:val="1"/>
      <w:numFmt w:val="decimal"/>
      <w:lvlText w:val="(%1)"/>
      <w:lvlJc w:val="left"/>
      <w:pPr>
        <w:tabs>
          <w:tab w:val="num" w:pos="435"/>
        </w:tabs>
        <w:ind w:left="435" w:hanging="435"/>
      </w:pPr>
      <w:rPr>
        <w:rFonts w:hint="default"/>
      </w:rPr>
    </w:lvl>
  </w:abstractNum>
  <w:abstractNum w:abstractNumId="7" w15:restartNumberingAfterBreak="0">
    <w:nsid w:val="1B041009"/>
    <w:multiLevelType w:val="singleLevel"/>
    <w:tmpl w:val="9D880BE6"/>
    <w:lvl w:ilvl="0">
      <w:start w:val="1"/>
      <w:numFmt w:val="lowerLetter"/>
      <w:lvlText w:val="%1)"/>
      <w:lvlJc w:val="left"/>
      <w:pPr>
        <w:tabs>
          <w:tab w:val="num" w:pos="786"/>
        </w:tabs>
        <w:ind w:left="786" w:hanging="360"/>
      </w:pPr>
      <w:rPr>
        <w:rFonts w:hint="default"/>
      </w:rPr>
    </w:lvl>
  </w:abstractNum>
  <w:abstractNum w:abstractNumId="8" w15:restartNumberingAfterBreak="0">
    <w:nsid w:val="1B19377B"/>
    <w:multiLevelType w:val="singleLevel"/>
    <w:tmpl w:val="6672AB40"/>
    <w:lvl w:ilvl="0">
      <w:start w:val="1"/>
      <w:numFmt w:val="lowerLetter"/>
      <w:lvlText w:val="%1)"/>
      <w:lvlJc w:val="left"/>
      <w:pPr>
        <w:tabs>
          <w:tab w:val="num" w:pos="786"/>
        </w:tabs>
        <w:ind w:left="786" w:hanging="360"/>
      </w:pPr>
      <w:rPr>
        <w:rFonts w:hint="default"/>
      </w:rPr>
    </w:lvl>
  </w:abstractNum>
  <w:abstractNum w:abstractNumId="9" w15:restartNumberingAfterBreak="0">
    <w:nsid w:val="1BD85ABA"/>
    <w:multiLevelType w:val="singleLevel"/>
    <w:tmpl w:val="9ACCFF2A"/>
    <w:lvl w:ilvl="0">
      <w:start w:val="1"/>
      <w:numFmt w:val="lowerLetter"/>
      <w:lvlText w:val="%1)"/>
      <w:lvlJc w:val="left"/>
      <w:pPr>
        <w:tabs>
          <w:tab w:val="num" w:pos="786"/>
        </w:tabs>
        <w:ind w:left="786" w:hanging="360"/>
      </w:pPr>
      <w:rPr>
        <w:rFonts w:hint="default"/>
      </w:rPr>
    </w:lvl>
  </w:abstractNum>
  <w:abstractNum w:abstractNumId="10" w15:restartNumberingAfterBreak="0">
    <w:nsid w:val="22DC7B2F"/>
    <w:multiLevelType w:val="singleLevel"/>
    <w:tmpl w:val="35DA4C9A"/>
    <w:lvl w:ilvl="0">
      <w:start w:val="1"/>
      <w:numFmt w:val="decimal"/>
      <w:lvlText w:val="(%1)"/>
      <w:lvlJc w:val="left"/>
      <w:pPr>
        <w:tabs>
          <w:tab w:val="num" w:pos="720"/>
        </w:tabs>
        <w:ind w:left="720" w:hanging="720"/>
      </w:pPr>
      <w:rPr>
        <w:rFonts w:hint="default"/>
      </w:rPr>
    </w:lvl>
  </w:abstractNum>
  <w:abstractNum w:abstractNumId="11" w15:restartNumberingAfterBreak="0">
    <w:nsid w:val="4D253722"/>
    <w:multiLevelType w:val="singleLevel"/>
    <w:tmpl w:val="04070015"/>
    <w:lvl w:ilvl="0">
      <w:start w:val="1"/>
      <w:numFmt w:val="decimal"/>
      <w:lvlText w:val="(%1)"/>
      <w:lvlJc w:val="left"/>
      <w:pPr>
        <w:tabs>
          <w:tab w:val="num" w:pos="360"/>
        </w:tabs>
        <w:ind w:left="360" w:hanging="360"/>
      </w:pPr>
      <w:rPr>
        <w:rFonts w:hint="default"/>
      </w:rPr>
    </w:lvl>
  </w:abstractNum>
  <w:abstractNum w:abstractNumId="12" w15:restartNumberingAfterBreak="0">
    <w:nsid w:val="4DE80E76"/>
    <w:multiLevelType w:val="singleLevel"/>
    <w:tmpl w:val="FB42D1EE"/>
    <w:lvl w:ilvl="0">
      <w:start w:val="1"/>
      <w:numFmt w:val="decimal"/>
      <w:lvlText w:val="(%1)"/>
      <w:lvlJc w:val="left"/>
      <w:pPr>
        <w:tabs>
          <w:tab w:val="num" w:pos="720"/>
        </w:tabs>
        <w:ind w:left="720" w:hanging="720"/>
      </w:pPr>
      <w:rPr>
        <w:rFonts w:hint="default"/>
      </w:rPr>
    </w:lvl>
  </w:abstractNum>
  <w:abstractNum w:abstractNumId="13" w15:restartNumberingAfterBreak="0">
    <w:nsid w:val="566D5928"/>
    <w:multiLevelType w:val="singleLevel"/>
    <w:tmpl w:val="4C34C032"/>
    <w:lvl w:ilvl="0">
      <w:start w:val="1"/>
      <w:numFmt w:val="decimal"/>
      <w:lvlText w:val="(%1)"/>
      <w:lvlJc w:val="left"/>
      <w:pPr>
        <w:tabs>
          <w:tab w:val="num" w:pos="720"/>
        </w:tabs>
        <w:ind w:left="720" w:hanging="720"/>
      </w:pPr>
      <w:rPr>
        <w:rFonts w:hint="default"/>
      </w:rPr>
    </w:lvl>
  </w:abstractNum>
  <w:abstractNum w:abstractNumId="14" w15:restartNumberingAfterBreak="0">
    <w:nsid w:val="584E7376"/>
    <w:multiLevelType w:val="singleLevel"/>
    <w:tmpl w:val="823EF3C0"/>
    <w:lvl w:ilvl="0">
      <w:start w:val="1"/>
      <w:numFmt w:val="decimal"/>
      <w:lvlText w:val="(%1)"/>
      <w:lvlJc w:val="left"/>
      <w:pPr>
        <w:tabs>
          <w:tab w:val="num" w:pos="435"/>
        </w:tabs>
        <w:ind w:left="435" w:hanging="435"/>
      </w:pPr>
      <w:rPr>
        <w:rFonts w:hint="default"/>
      </w:rPr>
    </w:lvl>
  </w:abstractNum>
  <w:abstractNum w:abstractNumId="15" w15:restartNumberingAfterBreak="0">
    <w:nsid w:val="5E0E0EB2"/>
    <w:multiLevelType w:val="singleLevel"/>
    <w:tmpl w:val="E8049B56"/>
    <w:lvl w:ilvl="0">
      <w:start w:val="1"/>
      <w:numFmt w:val="lowerLetter"/>
      <w:lvlText w:val="%1)"/>
      <w:lvlJc w:val="left"/>
      <w:pPr>
        <w:tabs>
          <w:tab w:val="num" w:pos="786"/>
        </w:tabs>
        <w:ind w:left="786" w:hanging="360"/>
      </w:pPr>
      <w:rPr>
        <w:rFonts w:hint="default"/>
      </w:rPr>
    </w:lvl>
  </w:abstractNum>
  <w:abstractNum w:abstractNumId="16" w15:restartNumberingAfterBreak="0">
    <w:nsid w:val="5E510810"/>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60781A3F"/>
    <w:multiLevelType w:val="singleLevel"/>
    <w:tmpl w:val="295E7D70"/>
    <w:lvl w:ilvl="0">
      <w:start w:val="1"/>
      <w:numFmt w:val="decimal"/>
      <w:lvlText w:val="(%1)"/>
      <w:lvlJc w:val="left"/>
      <w:pPr>
        <w:tabs>
          <w:tab w:val="num" w:pos="435"/>
        </w:tabs>
        <w:ind w:left="435" w:hanging="435"/>
      </w:pPr>
      <w:rPr>
        <w:rFonts w:hint="default"/>
      </w:rPr>
    </w:lvl>
  </w:abstractNum>
  <w:abstractNum w:abstractNumId="18" w15:restartNumberingAfterBreak="0">
    <w:nsid w:val="664E1DE6"/>
    <w:multiLevelType w:val="singleLevel"/>
    <w:tmpl w:val="583203A4"/>
    <w:lvl w:ilvl="0">
      <w:start w:val="1"/>
      <w:numFmt w:val="decimal"/>
      <w:lvlText w:val="(%1)"/>
      <w:lvlJc w:val="left"/>
      <w:pPr>
        <w:tabs>
          <w:tab w:val="num" w:pos="435"/>
        </w:tabs>
        <w:ind w:left="435" w:hanging="435"/>
      </w:pPr>
      <w:rPr>
        <w:rFonts w:hint="default"/>
      </w:rPr>
    </w:lvl>
  </w:abstractNum>
  <w:abstractNum w:abstractNumId="19" w15:restartNumberingAfterBreak="0">
    <w:nsid w:val="67A60839"/>
    <w:multiLevelType w:val="singleLevel"/>
    <w:tmpl w:val="04070015"/>
    <w:lvl w:ilvl="0">
      <w:start w:val="1"/>
      <w:numFmt w:val="decimal"/>
      <w:lvlText w:val="(%1)"/>
      <w:lvlJc w:val="left"/>
      <w:pPr>
        <w:tabs>
          <w:tab w:val="num" w:pos="360"/>
        </w:tabs>
        <w:ind w:left="360" w:hanging="360"/>
      </w:pPr>
      <w:rPr>
        <w:rFonts w:hint="default"/>
      </w:rPr>
    </w:lvl>
  </w:abstractNum>
  <w:abstractNum w:abstractNumId="20" w15:restartNumberingAfterBreak="0">
    <w:nsid w:val="6E213ED2"/>
    <w:multiLevelType w:val="singleLevel"/>
    <w:tmpl w:val="78388BEE"/>
    <w:lvl w:ilvl="0">
      <w:start w:val="1"/>
      <w:numFmt w:val="decimal"/>
      <w:lvlText w:val="(%1)"/>
      <w:lvlJc w:val="left"/>
      <w:pPr>
        <w:tabs>
          <w:tab w:val="num" w:pos="375"/>
        </w:tabs>
        <w:ind w:left="375" w:hanging="375"/>
      </w:pPr>
      <w:rPr>
        <w:rFonts w:hint="default"/>
      </w:rPr>
    </w:lvl>
  </w:abstractNum>
  <w:abstractNum w:abstractNumId="21" w15:restartNumberingAfterBreak="0">
    <w:nsid w:val="737F2E09"/>
    <w:multiLevelType w:val="singleLevel"/>
    <w:tmpl w:val="AF0623AE"/>
    <w:lvl w:ilvl="0">
      <w:start w:val="1"/>
      <w:numFmt w:val="decimal"/>
      <w:lvlText w:val="(%1)"/>
      <w:lvlJc w:val="left"/>
      <w:pPr>
        <w:tabs>
          <w:tab w:val="num" w:pos="435"/>
        </w:tabs>
        <w:ind w:left="435" w:hanging="435"/>
      </w:pPr>
      <w:rPr>
        <w:rFonts w:hint="default"/>
      </w:rPr>
    </w:lvl>
  </w:abstractNum>
  <w:num w:numId="1">
    <w:abstractNumId w:val="19"/>
  </w:num>
  <w:num w:numId="2">
    <w:abstractNumId w:val="9"/>
  </w:num>
  <w:num w:numId="3">
    <w:abstractNumId w:val="16"/>
  </w:num>
  <w:num w:numId="4">
    <w:abstractNumId w:val="20"/>
  </w:num>
  <w:num w:numId="5">
    <w:abstractNumId w:val="11"/>
  </w:num>
  <w:num w:numId="6">
    <w:abstractNumId w:val="15"/>
  </w:num>
  <w:num w:numId="7">
    <w:abstractNumId w:val="13"/>
  </w:num>
  <w:num w:numId="8">
    <w:abstractNumId w:val="17"/>
  </w:num>
  <w:num w:numId="9">
    <w:abstractNumId w:val="12"/>
  </w:num>
  <w:num w:numId="10">
    <w:abstractNumId w:val="8"/>
  </w:num>
  <w:num w:numId="11">
    <w:abstractNumId w:val="6"/>
  </w:num>
  <w:num w:numId="12">
    <w:abstractNumId w:val="4"/>
  </w:num>
  <w:num w:numId="13">
    <w:abstractNumId w:val="3"/>
  </w:num>
  <w:num w:numId="14">
    <w:abstractNumId w:val="10"/>
  </w:num>
  <w:num w:numId="15">
    <w:abstractNumId w:val="2"/>
  </w:num>
  <w:num w:numId="16">
    <w:abstractNumId w:val="7"/>
  </w:num>
  <w:num w:numId="17">
    <w:abstractNumId w:val="21"/>
  </w:num>
  <w:num w:numId="18">
    <w:abstractNumId w:val="0"/>
  </w:num>
  <w:num w:numId="19">
    <w:abstractNumId w:val="14"/>
  </w:num>
  <w:num w:numId="20">
    <w:abstractNumId w:val="1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7"/>
    <w:rsid w:val="000070FB"/>
    <w:rsid w:val="00775BE7"/>
    <w:rsid w:val="009B0933"/>
    <w:rsid w:val="00C37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28AEF"/>
  <w14:defaultImageDpi w14:val="0"/>
  <w15:docId w15:val="{01BBA776-3B67-4611-913E-E0670296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noProof/>
      <w:sz w:val="20"/>
      <w:szCs w:val="20"/>
      <w:lang w:val="de-AT"/>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kern w:val="32"/>
      <w:sz w:val="32"/>
      <w:szCs w:val="32"/>
      <w:lang w:val="de-AT"/>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noProof/>
      <w:sz w:val="28"/>
      <w:szCs w:val="28"/>
      <w:lang w:val="de-AT"/>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sz w:val="26"/>
      <w:szCs w:val="26"/>
      <w:lang w:val="de-AT"/>
    </w:rPr>
  </w:style>
  <w:style w:type="character" w:customStyle="1" w:styleId="berschrift4Zchn">
    <w:name w:val="Überschrift 4 Zchn"/>
    <w:basedOn w:val="Absatz-Standardschriftart"/>
    <w:link w:val="berschrift4"/>
    <w:uiPriority w:val="9"/>
    <w:semiHidden/>
    <w:rPr>
      <w:b/>
      <w:bCs/>
      <w:noProof/>
      <w:sz w:val="28"/>
      <w:szCs w:val="28"/>
      <w:lang w:val="de-AT"/>
    </w:rPr>
  </w:style>
  <w:style w:type="character" w:customStyle="1" w:styleId="berschrift5Zchn">
    <w:name w:val="Überschrift 5 Zchn"/>
    <w:basedOn w:val="Absatz-Standardschriftart"/>
    <w:link w:val="berschrift5"/>
    <w:uiPriority w:val="9"/>
    <w:semiHidden/>
    <w:rPr>
      <w:b/>
      <w:bCs/>
      <w:i/>
      <w:iCs/>
      <w:noProof/>
      <w:sz w:val="26"/>
      <w:szCs w:val="26"/>
      <w:lang w:val="de-AT"/>
    </w:rPr>
  </w:style>
  <w:style w:type="character" w:customStyle="1" w:styleId="berschrift6Zchn">
    <w:name w:val="Überschrift 6 Zchn"/>
    <w:basedOn w:val="Absatz-Standardschriftart"/>
    <w:link w:val="berschrift6"/>
    <w:uiPriority w:val="9"/>
    <w:semiHidden/>
    <w:rPr>
      <w:b/>
      <w:bCs/>
      <w:noProof/>
      <w:lang w:val="de-AT"/>
    </w:rPr>
  </w:style>
  <w:style w:type="character" w:customStyle="1" w:styleId="berschrift7Zchn">
    <w:name w:val="Überschrift 7 Zchn"/>
    <w:basedOn w:val="Absatz-Standardschriftart"/>
    <w:link w:val="berschrift7"/>
    <w:uiPriority w:val="9"/>
    <w:semiHidden/>
    <w:rPr>
      <w:noProof/>
      <w:sz w:val="24"/>
      <w:szCs w:val="24"/>
      <w:lang w:val="de-AT"/>
    </w:rPr>
  </w:style>
  <w:style w:type="character" w:customStyle="1" w:styleId="berschrift8Zchn">
    <w:name w:val="Überschrift 8 Zchn"/>
    <w:basedOn w:val="Absatz-Standardschriftart"/>
    <w:link w:val="berschrift8"/>
    <w:uiPriority w:val="9"/>
    <w:semiHidden/>
    <w:rPr>
      <w:i/>
      <w:iCs/>
      <w:noProof/>
      <w:sz w:val="24"/>
      <w:szCs w:val="24"/>
      <w:lang w:val="de-AT"/>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noProof/>
      <w:lang w:val="de-AT"/>
    </w:rPr>
  </w:style>
  <w:style w:type="paragraph" w:styleId="Textkrper2">
    <w:name w:val="Body Text 2"/>
    <w:basedOn w:val="Standard"/>
    <w:link w:val="Textkrper2Zchn"/>
    <w:uiPriority w:val="99"/>
    <w:pPr>
      <w:spacing w:line="360" w:lineRule="auto"/>
      <w:ind w:left="851" w:hanging="425"/>
      <w:jc w:val="both"/>
    </w:pPr>
    <w:rPr>
      <w:noProof w:val="0"/>
      <w:sz w:val="24"/>
      <w:szCs w:val="24"/>
      <w:lang w:val="de-DE"/>
    </w:rPr>
  </w:style>
  <w:style w:type="character" w:customStyle="1" w:styleId="Textkrper2Zchn">
    <w:name w:val="Textkörper 2 Zchn"/>
    <w:basedOn w:val="Absatz-Standardschriftart"/>
    <w:link w:val="Textkrper2"/>
    <w:uiPriority w:val="99"/>
    <w:semiHidden/>
    <w:rPr>
      <w:rFonts w:ascii="Times New Roman" w:hAnsi="Times New Roman" w:cs="Times New Roman"/>
      <w:noProof/>
      <w:sz w:val="20"/>
      <w:szCs w:val="20"/>
      <w:lang w:val="de-A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noProof/>
      <w:sz w:val="20"/>
      <w:szCs w:val="20"/>
      <w:lang w:val="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noProof/>
      <w:sz w:val="20"/>
      <w:szCs w:val="20"/>
      <w:lang w:val="de-AT"/>
    </w:rPr>
  </w:style>
  <w:style w:type="paragraph" w:styleId="Textkrper-Einzug2">
    <w:name w:val="Body Text Indent 2"/>
    <w:basedOn w:val="Standard"/>
    <w:link w:val="Textkrper-Einzug2Zchn"/>
    <w:uiPriority w:val="99"/>
    <w:pPr>
      <w:spacing w:line="360" w:lineRule="auto"/>
      <w:ind w:left="426" w:hanging="426"/>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rPr>
      <w:rFonts w:ascii="Times New Roman" w:hAnsi="Times New Roman" w:cs="Times New Roman"/>
      <w:noProof/>
      <w:sz w:val="20"/>
      <w:szCs w:val="20"/>
      <w:lang w:val="de-AT"/>
    </w:rPr>
  </w:style>
  <w:style w:type="character" w:styleId="Seitenzahl">
    <w:name w:val="page number"/>
    <w:basedOn w:val="Absatz-Standardschriftart"/>
    <w:uiPriority w:val="99"/>
  </w:style>
  <w:style w:type="paragraph" w:styleId="Textkrper-Einzug3">
    <w:name w:val="Body Text Indent 3"/>
    <w:basedOn w:val="Standard"/>
    <w:link w:val="Textkrper-Einzug3Zchn"/>
    <w:uiPriority w:val="99"/>
    <w:pPr>
      <w:spacing w:line="360" w:lineRule="auto"/>
      <w:ind w:left="720" w:hanging="720"/>
      <w:jc w:val="both"/>
    </w:pPr>
    <w:rPr>
      <w:noProof w:val="0"/>
      <w:sz w:val="24"/>
      <w:szCs w:val="24"/>
      <w:lang w:val="de-DE"/>
    </w:rPr>
  </w:style>
  <w:style w:type="character" w:customStyle="1" w:styleId="Textkrper-Einzug3Zchn">
    <w:name w:val="Textkörper-Einzug 3 Zchn"/>
    <w:basedOn w:val="Absatz-Standardschriftart"/>
    <w:link w:val="Textkrper-Einzug3"/>
    <w:uiPriority w:val="99"/>
    <w:semiHidden/>
    <w:rPr>
      <w:rFonts w:ascii="Times New Roman" w:hAnsi="Times New Roman" w:cs="Times New Roman"/>
      <w:noProof/>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1713</Words>
  <Characters>11447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 u s t e r (1985) des 0</vt:lpstr>
    </vt:vector>
  </TitlesOfParts>
  <Company>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 (1985) des 0</dc:title>
  <dc:subject/>
  <dc:creator>Gemeindebund</dc:creator>
  <cp:keywords/>
  <dc:description/>
  <cp:lastModifiedBy>Mühlböck Elke</cp:lastModifiedBy>
  <cp:revision>5</cp:revision>
  <cp:lastPrinted>1998-07-22T10:03:00Z</cp:lastPrinted>
  <dcterms:created xsi:type="dcterms:W3CDTF">2018-07-06T09:23:00Z</dcterms:created>
  <dcterms:modified xsi:type="dcterms:W3CDTF">2018-07-06T09:27:00Z</dcterms:modified>
</cp:coreProperties>
</file>