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77D" w:rsidRDefault="00AE477D">
      <w:pPr>
        <w:pStyle w:val="Titel"/>
        <w:ind w:right="-1"/>
        <w:outlineLvl w:val="0"/>
        <w:rPr>
          <w:b/>
          <w:bCs/>
        </w:rPr>
      </w:pPr>
      <w:bookmarkStart w:id="0" w:name="_GoBack"/>
      <w:bookmarkEnd w:id="0"/>
      <w:r>
        <w:rPr>
          <w:b/>
          <w:bCs/>
        </w:rPr>
        <w:t>Verordnung</w:t>
      </w:r>
    </w:p>
    <w:p w:rsidR="00AE477D" w:rsidRDefault="00AE477D">
      <w:pPr>
        <w:pStyle w:val="Titel"/>
        <w:ind w:right="-1"/>
        <w:rPr>
          <w:sz w:val="24"/>
          <w:szCs w:val="24"/>
        </w:rPr>
      </w:pPr>
    </w:p>
    <w:p w:rsidR="00AE477D" w:rsidRDefault="00AE477D">
      <w:pPr>
        <w:pStyle w:val="Textkrper"/>
        <w:ind w:right="-1"/>
        <w:jc w:val="both"/>
      </w:pPr>
      <w:r>
        <w:t>des Gemeinderates der Gemeinde ............................................................... vom ......................, mit der das Beschlussrecht des Gemeinderates bei der Abwick</w:t>
      </w:r>
      <w:r w:rsidR="00252A37">
        <w:t xml:space="preserve">lung des Bauvorhabens ............................ </w:t>
      </w:r>
      <w:r>
        <w:t>an den Gemeindevorstand bzw. Bürgermeister übertragen wird.</w:t>
      </w:r>
    </w:p>
    <w:p w:rsidR="00AE477D" w:rsidRDefault="00AE477D">
      <w:pPr>
        <w:ind w:right="-1"/>
        <w:jc w:val="center"/>
        <w:rPr>
          <w:lang w:val="de-AT"/>
        </w:rPr>
      </w:pPr>
    </w:p>
    <w:p w:rsidR="00AE477D" w:rsidRDefault="00AE477D">
      <w:pPr>
        <w:ind w:right="-1"/>
      </w:pPr>
    </w:p>
    <w:p w:rsidR="00AE477D" w:rsidRDefault="00AE477D">
      <w:pPr>
        <w:pStyle w:val="Textkrper3"/>
        <w:ind w:right="-1"/>
      </w:pPr>
      <w:r>
        <w:t xml:space="preserve">Mit Grundsatzbeschluss des Gemeinderates vom ................ wurde die Errichtung des Bauvorhabens ....................................... auf Grundstück Nr. ......., EZ </w:t>
      </w:r>
      <w:proofErr w:type="gramStart"/>
      <w:r>
        <w:t>........... ,</w:t>
      </w:r>
      <w:proofErr w:type="gramEnd"/>
      <w:r>
        <w:t xml:space="preserve"> KG ............................................... (Baubewilligungsbescheid .......... vom ...................., </w:t>
      </w:r>
      <w:proofErr w:type="spellStart"/>
      <w:r>
        <w:t>Zl</w:t>
      </w:r>
      <w:proofErr w:type="spellEnd"/>
      <w:r>
        <w:t xml:space="preserve">. </w:t>
      </w:r>
      <w:proofErr w:type="gramStart"/>
      <w:r>
        <w:t>.................. )</w:t>
      </w:r>
      <w:proofErr w:type="gramEnd"/>
      <w:r>
        <w:t xml:space="preserve"> durch die Gemeinde .................................................. beschlossen.</w:t>
      </w:r>
    </w:p>
    <w:p w:rsidR="00AE477D" w:rsidRDefault="00AE477D">
      <w:pPr>
        <w:pStyle w:val="Textkrper3"/>
        <w:ind w:right="-1"/>
      </w:pPr>
      <w:r>
        <w:t xml:space="preserve">Die Beschlussfassung über den </w:t>
      </w:r>
      <w:proofErr w:type="spellStart"/>
      <w:r>
        <w:t>hiefür</w:t>
      </w:r>
      <w:proofErr w:type="spellEnd"/>
      <w:r>
        <w:t xml:space="preserve"> gemäß § 86 </w:t>
      </w:r>
      <w:proofErr w:type="spellStart"/>
      <w:r>
        <w:t>Oö</w:t>
      </w:r>
      <w:proofErr w:type="spellEnd"/>
      <w:r>
        <w:t xml:space="preserve">. Gemeindeordnung 1990, </w:t>
      </w:r>
      <w:proofErr w:type="spellStart"/>
      <w:r>
        <w:t>LGBl</w:t>
      </w:r>
      <w:proofErr w:type="spellEnd"/>
      <w:r>
        <w:t xml:space="preserve">. 91 </w:t>
      </w:r>
      <w:proofErr w:type="spellStart"/>
      <w:r>
        <w:t>id</w:t>
      </w:r>
      <w:r w:rsidR="00252A37">
        <w:t>g</w:t>
      </w:r>
      <w:r>
        <w:t>F</w:t>
      </w:r>
      <w:proofErr w:type="spellEnd"/>
      <w:r w:rsidR="00252A37">
        <w:t>,</w:t>
      </w:r>
      <w:r>
        <w:t xml:space="preserve"> erforderlichen Finanzierungsplan erfolgte in der Gemeinderatssitzung vom </w:t>
      </w:r>
      <w:proofErr w:type="gramStart"/>
      <w:r>
        <w:t>........................</w:t>
      </w:r>
      <w:r w:rsidR="00252A37">
        <w:t xml:space="preserve"> </w:t>
      </w:r>
      <w:r>
        <w:t>.</w:t>
      </w:r>
      <w:proofErr w:type="gramEnd"/>
    </w:p>
    <w:p w:rsidR="00AE477D" w:rsidRDefault="00AE477D">
      <w:pPr>
        <w:pStyle w:val="Textkrper2"/>
        <w:ind w:right="-1"/>
        <w:jc w:val="both"/>
      </w:pPr>
      <w:r>
        <w:t xml:space="preserve">Die Genehmigung der Aufsichtsbehörde liegt mit Schreiben des Amtes der </w:t>
      </w:r>
      <w:proofErr w:type="spellStart"/>
      <w:r>
        <w:t>Oö</w:t>
      </w:r>
      <w:proofErr w:type="spellEnd"/>
      <w:r>
        <w:t xml:space="preserve">. Landesregierung vom ..........................., </w:t>
      </w:r>
      <w:proofErr w:type="spellStart"/>
      <w:r>
        <w:t>Zl</w:t>
      </w:r>
      <w:proofErr w:type="spellEnd"/>
      <w:r>
        <w:t xml:space="preserve"> ................................. vor. </w:t>
      </w:r>
    </w:p>
    <w:p w:rsidR="00AE477D" w:rsidRDefault="00AE477D">
      <w:pPr>
        <w:ind w:right="-1"/>
      </w:pPr>
    </w:p>
    <w:p w:rsidR="00AE477D" w:rsidRDefault="00AE477D">
      <w:pPr>
        <w:pStyle w:val="Textkrper2"/>
        <w:ind w:right="-1"/>
      </w:pPr>
      <w:r>
        <w:t>Aufgrund § 43 Abs.3 leg.cit. wird verordnet:</w:t>
      </w:r>
    </w:p>
    <w:p w:rsidR="00AE477D" w:rsidRDefault="00AE477D">
      <w:pPr>
        <w:ind w:right="-1"/>
        <w:rPr>
          <w:lang w:val="de-AT"/>
        </w:rPr>
      </w:pPr>
    </w:p>
    <w:p w:rsidR="00AE477D" w:rsidRDefault="00AE477D">
      <w:pPr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§ 1</w:t>
      </w:r>
    </w:p>
    <w:p w:rsidR="00AE477D" w:rsidRDefault="00AE477D">
      <w:pPr>
        <w:ind w:right="-1"/>
      </w:pPr>
    </w:p>
    <w:p w:rsidR="00AE477D" w:rsidRDefault="00AE477D">
      <w:pPr>
        <w:pStyle w:val="Textkrper2"/>
        <w:ind w:right="-1"/>
        <w:jc w:val="both"/>
      </w:pPr>
      <w:r>
        <w:t xml:space="preserve">Im Interesse der Zweckmäßigkeit, Raschheit und Einfachheit wird bei der Abwicklung </w:t>
      </w:r>
      <w:proofErr w:type="spellStart"/>
      <w:r>
        <w:t>oa</w:t>
      </w:r>
      <w:proofErr w:type="spellEnd"/>
      <w:r>
        <w:t xml:space="preserve"> Bauvorhabens das Beschlussrecht des Gemeinderates an den Gemeindevorstand bzw. an den Bürgermeister wie folgt übertragen:</w:t>
      </w:r>
    </w:p>
    <w:p w:rsidR="00AE477D" w:rsidRDefault="00AE477D">
      <w:pPr>
        <w:pStyle w:val="Textkrper2"/>
        <w:ind w:right="-1"/>
      </w:pPr>
    </w:p>
    <w:p w:rsidR="00AE477D" w:rsidRDefault="00AE477D">
      <w:pPr>
        <w:pStyle w:val="Textkrper2"/>
        <w:numPr>
          <w:ilvl w:val="0"/>
          <w:numId w:val="1"/>
        </w:numPr>
        <w:tabs>
          <w:tab w:val="clear" w:pos="720"/>
        </w:tabs>
        <w:ind w:left="426" w:right="-1" w:hanging="426"/>
        <w:jc w:val="both"/>
      </w:pPr>
      <w:r>
        <w:t>Die Zuständigkeit des Bürgermeisters erstreckt sich unter Einhaltung der Wertgrenzen des § 58 leg.cit. auf nachstehende Schritte bzw. Maßnahmen:</w:t>
      </w:r>
    </w:p>
    <w:p w:rsidR="00AE477D" w:rsidRDefault="00AE477D" w:rsidP="00252A37">
      <w:pPr>
        <w:pStyle w:val="Textkrper2"/>
        <w:spacing w:before="60"/>
        <w:ind w:left="426" w:right="0" w:hanging="426"/>
        <w:rPr>
          <w:i/>
          <w:iCs/>
        </w:rPr>
      </w:pPr>
      <w:r>
        <w:tab/>
        <w:t>(</w:t>
      </w:r>
      <w:r>
        <w:rPr>
          <w:i/>
          <w:iCs/>
        </w:rPr>
        <w:t>konkret anführen)</w:t>
      </w:r>
    </w:p>
    <w:p w:rsidR="00AE477D" w:rsidRDefault="00AE477D">
      <w:pPr>
        <w:pStyle w:val="Textkrper2"/>
        <w:ind w:right="-1"/>
      </w:pPr>
    </w:p>
    <w:p w:rsidR="00AE477D" w:rsidRDefault="00AE477D">
      <w:pPr>
        <w:pStyle w:val="Textkrper2"/>
        <w:ind w:right="-1"/>
      </w:pPr>
    </w:p>
    <w:p w:rsidR="00AE477D" w:rsidRDefault="00AE477D">
      <w:pPr>
        <w:pStyle w:val="Textkrper2"/>
        <w:numPr>
          <w:ilvl w:val="0"/>
          <w:numId w:val="1"/>
        </w:numPr>
        <w:tabs>
          <w:tab w:val="clear" w:pos="720"/>
        </w:tabs>
        <w:ind w:left="426" w:right="-1" w:hanging="426"/>
      </w:pPr>
      <w:r>
        <w:t xml:space="preserve">Die Zuständigkeit des Gemeindevorstandes erstreckt sich auf nachstehende Schritte bzw. Maßnahmen: </w:t>
      </w:r>
    </w:p>
    <w:p w:rsidR="00AE477D" w:rsidRDefault="00AE477D">
      <w:pPr>
        <w:pStyle w:val="Textkrper2"/>
        <w:spacing w:before="60"/>
        <w:ind w:right="0" w:firstLine="425"/>
      </w:pPr>
      <w:r>
        <w:t>(</w:t>
      </w:r>
      <w:r>
        <w:rPr>
          <w:i/>
          <w:iCs/>
        </w:rPr>
        <w:t>konkret anführen)</w:t>
      </w:r>
    </w:p>
    <w:p w:rsidR="00AE477D" w:rsidRDefault="00AE477D">
      <w:pPr>
        <w:pStyle w:val="Textkrper2"/>
        <w:ind w:right="-1"/>
      </w:pPr>
    </w:p>
    <w:p w:rsidR="00AE477D" w:rsidRDefault="00AE477D">
      <w:pPr>
        <w:pStyle w:val="Textkrper2"/>
        <w:ind w:right="-1"/>
        <w:jc w:val="center"/>
      </w:pPr>
      <w:r>
        <w:t>§ 2</w:t>
      </w:r>
    </w:p>
    <w:p w:rsidR="00AE477D" w:rsidRDefault="00AE477D">
      <w:pPr>
        <w:pStyle w:val="Textkrper2"/>
        <w:ind w:right="-1"/>
        <w:jc w:val="both"/>
      </w:pPr>
    </w:p>
    <w:p w:rsidR="00AE477D" w:rsidRDefault="00AE477D">
      <w:pPr>
        <w:pStyle w:val="Textkrper2"/>
        <w:ind w:right="-1"/>
        <w:jc w:val="both"/>
      </w:pPr>
      <w:r>
        <w:t>Dem Gemeinderat ist über die gefassten Beschlüsse und gesetzten Abwicklungsmaßnahmen in der jeweils nächsten Gemeinderatssitzung zu berichten.</w:t>
      </w:r>
    </w:p>
    <w:p w:rsidR="00AE477D" w:rsidRDefault="00AE477D">
      <w:pPr>
        <w:pStyle w:val="Textkrper2"/>
        <w:ind w:right="-1"/>
        <w:jc w:val="both"/>
      </w:pPr>
    </w:p>
    <w:p w:rsidR="00AE477D" w:rsidRDefault="00AE477D">
      <w:pPr>
        <w:pStyle w:val="Textkrper2"/>
        <w:ind w:right="-1"/>
        <w:jc w:val="center"/>
      </w:pPr>
      <w:r>
        <w:t>§ 3</w:t>
      </w:r>
    </w:p>
    <w:p w:rsidR="00AE477D" w:rsidRDefault="00AE477D">
      <w:pPr>
        <w:pStyle w:val="Textkrper2"/>
        <w:ind w:right="-1"/>
        <w:jc w:val="both"/>
      </w:pPr>
    </w:p>
    <w:p w:rsidR="00AE477D" w:rsidRDefault="00AE477D">
      <w:pPr>
        <w:pStyle w:val="Textkrper2"/>
        <w:ind w:right="-1"/>
        <w:jc w:val="both"/>
      </w:pPr>
      <w:r>
        <w:lastRenderedPageBreak/>
        <w:t>Die Rechtswirksamkeit dieser Verordnung beginnt mit dem auf den Ablauf der Kundmachungsfrist folgenden Tag.</w:t>
      </w:r>
    </w:p>
    <w:p w:rsidR="00AE477D" w:rsidRDefault="00AE477D">
      <w:pPr>
        <w:pStyle w:val="Textkrper2"/>
        <w:ind w:right="-1"/>
      </w:pPr>
    </w:p>
    <w:p w:rsidR="00AE477D" w:rsidRDefault="00AE477D">
      <w:pPr>
        <w:pStyle w:val="Textkrper2"/>
        <w:ind w:right="-1"/>
      </w:pPr>
    </w:p>
    <w:p w:rsidR="00AE477D" w:rsidRDefault="00AE477D">
      <w:pPr>
        <w:pStyle w:val="Textkrper2"/>
        <w:ind w:right="-1" w:firstLine="6840"/>
        <w:outlineLvl w:val="0"/>
      </w:pPr>
      <w:r>
        <w:t>Der Bürgermeister:</w:t>
      </w:r>
    </w:p>
    <w:p w:rsidR="00AE477D" w:rsidRDefault="00AE477D">
      <w:pPr>
        <w:pStyle w:val="Textkrper2"/>
        <w:ind w:right="-1"/>
      </w:pPr>
    </w:p>
    <w:p w:rsidR="00AE477D" w:rsidRDefault="00AE477D">
      <w:pPr>
        <w:pStyle w:val="Textkrper2"/>
        <w:ind w:right="-1"/>
        <w:outlineLvl w:val="0"/>
      </w:pPr>
    </w:p>
    <w:p w:rsidR="00AE477D" w:rsidRDefault="00AE477D">
      <w:pPr>
        <w:pStyle w:val="Textkrper2"/>
        <w:spacing w:line="360" w:lineRule="auto"/>
        <w:ind w:right="-1"/>
      </w:pPr>
      <w:r>
        <w:t>Angeschlagen am:</w:t>
      </w:r>
    </w:p>
    <w:p w:rsidR="00AE477D" w:rsidRDefault="00AE477D">
      <w:pPr>
        <w:pStyle w:val="Textkrper2"/>
        <w:spacing w:line="360" w:lineRule="auto"/>
        <w:ind w:right="-1"/>
      </w:pPr>
      <w:r>
        <w:t>Abgenommen am:</w:t>
      </w:r>
    </w:p>
    <w:p w:rsidR="00AE477D" w:rsidRDefault="00AE477D">
      <w:pPr>
        <w:pStyle w:val="Textkrper2"/>
        <w:ind w:right="-1"/>
        <w:rPr>
          <w:i/>
          <w:iCs/>
          <w:sz w:val="20"/>
          <w:szCs w:val="20"/>
        </w:rPr>
      </w:pPr>
    </w:p>
    <w:p w:rsidR="00AE477D" w:rsidRDefault="00AE477D">
      <w:pPr>
        <w:pStyle w:val="Textkrper2"/>
        <w:ind w:right="-1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Anm.: </w:t>
      </w:r>
      <w:proofErr w:type="spellStart"/>
      <w:r>
        <w:rPr>
          <w:i/>
          <w:iCs/>
          <w:sz w:val="20"/>
          <w:szCs w:val="20"/>
        </w:rPr>
        <w:t>oa</w:t>
      </w:r>
      <w:proofErr w:type="spellEnd"/>
      <w:r>
        <w:rPr>
          <w:i/>
          <w:iCs/>
          <w:sz w:val="20"/>
          <w:szCs w:val="20"/>
        </w:rPr>
        <w:t>. Muster kann sinngemäß auch für andere Gemeindevorhaben als formale Orientierungshilfe dienen.</w:t>
      </w:r>
    </w:p>
    <w:sectPr w:rsidR="00AE477D">
      <w:footerReference w:type="first" r:id="rId7"/>
      <w:pgSz w:w="11906" w:h="16838"/>
      <w:pgMar w:top="851" w:right="1134" w:bottom="73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A94" w:rsidRDefault="00C82A94">
      <w:r>
        <w:separator/>
      </w:r>
    </w:p>
  </w:endnote>
  <w:endnote w:type="continuationSeparator" w:id="0">
    <w:p w:rsidR="00C82A94" w:rsidRDefault="00C82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77D" w:rsidRDefault="00AE477D">
    <w:pPr>
      <w:pStyle w:val="Fuzeile"/>
      <w:rPr>
        <w:lang w:val="de-AT"/>
      </w:rPr>
    </w:pPr>
    <w:r>
      <w:rPr>
        <w:lang w:val="de-AT"/>
      </w:rPr>
      <w:t>________________________________________________________________________________________________</w:t>
    </w:r>
  </w:p>
  <w:p w:rsidR="00AE477D" w:rsidRDefault="00AE477D" w:rsidP="00DD32ED">
    <w:pPr>
      <w:pStyle w:val="Fuzeile"/>
      <w:tabs>
        <w:tab w:val="clear" w:pos="9072"/>
        <w:tab w:val="right" w:pos="9638"/>
      </w:tabs>
      <w:rPr>
        <w:lang w:val="de-AT"/>
      </w:rPr>
    </w:pPr>
    <w:r>
      <w:rPr>
        <w:lang w:val="de-AT"/>
      </w:rPr>
      <w:t>OÖ Gemeindebund: Übertragung des Beschlussrechtes des Gemeinderates bei Bauvorhaben</w:t>
    </w:r>
    <w:r w:rsidR="00252A37">
      <w:rPr>
        <w:lang w:val="de-AT"/>
      </w:rPr>
      <w:tab/>
      <w:t xml:space="preserve">       </w:t>
    </w:r>
    <w:r>
      <w:rPr>
        <w:lang w:val="de-AT"/>
      </w:rPr>
      <w:t xml:space="preserve">Stand:  </w:t>
    </w:r>
    <w:r w:rsidR="00DD32ED">
      <w:rPr>
        <w:lang w:val="de-AT"/>
      </w:rPr>
      <w:t>Juli</w:t>
    </w:r>
    <w:r w:rsidR="00252A37">
      <w:rPr>
        <w:lang w:val="de-AT"/>
      </w:rPr>
      <w:t xml:space="preserve"> 201</w:t>
    </w:r>
    <w:r w:rsidR="00DD32ED">
      <w:rPr>
        <w:lang w:val="de-AT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A94" w:rsidRDefault="00C82A94">
      <w:r>
        <w:separator/>
      </w:r>
    </w:p>
  </w:footnote>
  <w:footnote w:type="continuationSeparator" w:id="0">
    <w:p w:rsidR="00C82A94" w:rsidRDefault="00C82A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8165C1"/>
    <w:multiLevelType w:val="hybridMultilevel"/>
    <w:tmpl w:val="971E05B8"/>
    <w:lvl w:ilvl="0" w:tplc="F2FE83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10A"/>
    <w:rsid w:val="00252A37"/>
    <w:rsid w:val="00561A36"/>
    <w:rsid w:val="00A9510A"/>
    <w:rsid w:val="00AE477D"/>
    <w:rsid w:val="00C82A94"/>
    <w:rsid w:val="00DD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3BA0102-4560-47C0-A40A-487570B49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Times New Roman" w:hAnsi="Times New Roman"/>
    </w:rPr>
  </w:style>
  <w:style w:type="character" w:default="1" w:styleId="Absatz-Standardschriftart">
    <w:name w:val="Default Paragraph Font"/>
    <w:uiPriority w:val="99"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uiPriority w:val="99"/>
    <w:qFormat/>
    <w:pPr>
      <w:jc w:val="center"/>
    </w:pPr>
    <w:rPr>
      <w:sz w:val="32"/>
      <w:szCs w:val="32"/>
      <w:lang w:val="de-AT"/>
    </w:rPr>
  </w:style>
  <w:style w:type="character" w:customStyle="1" w:styleId="TitelZchn">
    <w:name w:val="Titel Zchn"/>
    <w:link w:val="Titel"/>
    <w:uiPriority w:val="10"/>
    <w:rPr>
      <w:rFonts w:ascii="Cambria" w:eastAsia="Times New Roman" w:hAnsi="Cambria" w:cs="Times New Roman"/>
      <w:b/>
      <w:bCs/>
      <w:kern w:val="28"/>
      <w:sz w:val="32"/>
      <w:szCs w:val="32"/>
      <w:lang w:val="de-DE" w:eastAsia="de-DE"/>
    </w:rPr>
  </w:style>
  <w:style w:type="paragraph" w:styleId="Textkrper">
    <w:name w:val="Body Text"/>
    <w:basedOn w:val="Standard"/>
    <w:link w:val="TextkrperZchn"/>
    <w:uiPriority w:val="99"/>
    <w:pPr>
      <w:jc w:val="center"/>
    </w:pPr>
    <w:rPr>
      <w:sz w:val="24"/>
      <w:szCs w:val="24"/>
      <w:lang w:val="de-AT"/>
    </w:rPr>
  </w:style>
  <w:style w:type="character" w:customStyle="1" w:styleId="TextkrperZchn">
    <w:name w:val="Textkörper Zchn"/>
    <w:link w:val="Textkrper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  <w:style w:type="paragraph" w:styleId="Textkrper2">
    <w:name w:val="Body Text 2"/>
    <w:basedOn w:val="Standard"/>
    <w:link w:val="Textkrper2Zchn"/>
    <w:uiPriority w:val="99"/>
    <w:pPr>
      <w:ind w:right="-1188"/>
    </w:pPr>
    <w:rPr>
      <w:sz w:val="24"/>
      <w:szCs w:val="24"/>
      <w:lang w:val="de-AT"/>
    </w:rPr>
  </w:style>
  <w:style w:type="character" w:customStyle="1" w:styleId="Textkrper2Zchn">
    <w:name w:val="Textkörper 2 Zchn"/>
    <w:link w:val="Textkrper2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  <w:style w:type="paragraph" w:styleId="Textkrper3">
    <w:name w:val="Body Text 3"/>
    <w:basedOn w:val="Standard"/>
    <w:link w:val="Textkrper3Zchn"/>
    <w:uiPriority w:val="99"/>
    <w:pPr>
      <w:ind w:right="-1188"/>
      <w:jc w:val="both"/>
    </w:pPr>
    <w:rPr>
      <w:sz w:val="24"/>
      <w:szCs w:val="24"/>
      <w:lang w:val="de-AT"/>
    </w:rPr>
  </w:style>
  <w:style w:type="character" w:customStyle="1" w:styleId="Textkrper3Zchn">
    <w:name w:val="Textkörper 3 Zchn"/>
    <w:link w:val="Textkrper3"/>
    <w:uiPriority w:val="99"/>
    <w:semiHidden/>
    <w:rPr>
      <w:rFonts w:ascii="Times New Roman" w:hAnsi="Times New Roman" w:cs="Times New Roman"/>
      <w:sz w:val="16"/>
      <w:szCs w:val="16"/>
      <w:lang w:val="de-DE"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1759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Verordnung</vt:lpstr>
    </vt:vector>
  </TitlesOfParts>
  <Company>OÖGemeindebund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Verordnung</dc:title>
  <dc:subject/>
  <dc:creator>Gemeindebund</dc:creator>
  <cp:keywords/>
  <cp:lastModifiedBy>Mühlböck Elke</cp:lastModifiedBy>
  <cp:revision>2</cp:revision>
  <cp:lastPrinted>2002-01-30T08:35:00Z</cp:lastPrinted>
  <dcterms:created xsi:type="dcterms:W3CDTF">2018-08-22T06:42:00Z</dcterms:created>
  <dcterms:modified xsi:type="dcterms:W3CDTF">2018-08-22T06:42:00Z</dcterms:modified>
</cp:coreProperties>
</file>