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8E84" w14:textId="77777777" w:rsidR="001A6F98" w:rsidRPr="00E67BA4" w:rsidRDefault="001A6F98" w:rsidP="001A6F98">
      <w:pPr>
        <w:pStyle w:val="02BDGesBlatt"/>
        <w:rPr>
          <w:sz w:val="64"/>
          <w:szCs w:val="64"/>
        </w:rPr>
      </w:pPr>
      <w:r w:rsidRPr="00E67BA4">
        <w:rPr>
          <w:sz w:val="64"/>
          <w:szCs w:val="64"/>
        </w:rPr>
        <w:t>VERORDNUNGSBLATT</w:t>
      </w:r>
    </w:p>
    <w:p w14:paraId="1E2841E9" w14:textId="30A8CDD5" w:rsidR="001A6F98" w:rsidRPr="00A754E7" w:rsidRDefault="001A6F98" w:rsidP="001A6F98">
      <w:pPr>
        <w:pStyle w:val="03RepOesterr"/>
        <w:rPr>
          <w:sz w:val="28"/>
          <w:szCs w:val="28"/>
        </w:rPr>
      </w:pPr>
      <w:r>
        <w:t xml:space="preserve">DER </w:t>
      </w:r>
      <w:r w:rsidR="003F2F21">
        <w:t xml:space="preserve">(Markt/Stadt) </w:t>
      </w:r>
      <w:r w:rsidR="003802F2" w:rsidRPr="00ED75DD">
        <w:rPr>
          <w:highlight w:val="yellow"/>
        </w:rPr>
        <w:t>GEMEINDE XY</w:t>
      </w:r>
      <w:r w:rsidR="00AC06A8" w:rsidRPr="00AC06A8">
        <w:rPr>
          <w:rStyle w:val="Endnotenzeichen"/>
          <w:color w:val="FF0000"/>
          <w:highlight w:val="yellow"/>
        </w:rPr>
        <w:endnoteReference w:id="1"/>
      </w:r>
    </w:p>
    <w:p w14:paraId="097546F6" w14:textId="4F16FFCA" w:rsidR="001A6F98" w:rsidRDefault="001A6F98" w:rsidP="001A6F98">
      <w:pPr>
        <w:pStyle w:val="04AusgabeDaten"/>
      </w:pPr>
      <w:r>
        <w:t>Jahrgang 2025</w:t>
      </w:r>
      <w:r w:rsidRPr="00C8514E">
        <w:tab/>
      </w:r>
      <w:proofErr w:type="gramStart"/>
      <w:r w:rsidRPr="00C8514E">
        <w:t>Ausgegeben</w:t>
      </w:r>
      <w:proofErr w:type="gramEnd"/>
      <w:r w:rsidRPr="00C8514E">
        <w:t xml:space="preserve"> am </w:t>
      </w:r>
      <w:r w:rsidR="00425B85" w:rsidRPr="00425B85">
        <w:rPr>
          <w:highlight w:val="yellow"/>
        </w:rPr>
        <w:t>XX</w:t>
      </w:r>
      <w:r w:rsidRPr="00425B85">
        <w:rPr>
          <w:highlight w:val="yellow"/>
        </w:rPr>
        <w:t>.</w:t>
      </w:r>
      <w:r w:rsidR="003E151D" w:rsidRPr="00425B85">
        <w:rPr>
          <w:highlight w:val="yellow"/>
        </w:rPr>
        <w:t xml:space="preserve"> </w:t>
      </w:r>
      <w:r w:rsidR="004F6684" w:rsidRPr="00425B85">
        <w:rPr>
          <w:highlight w:val="yellow"/>
        </w:rPr>
        <w:t xml:space="preserve">Monat </w:t>
      </w:r>
      <w:r w:rsidR="00425B85" w:rsidRPr="00425B85">
        <w:rPr>
          <w:highlight w:val="yellow"/>
        </w:rPr>
        <w:t>XXXX</w:t>
      </w:r>
      <w:r>
        <w:tab/>
        <w:t>www.ris.bka.gv.at</w:t>
      </w:r>
    </w:p>
    <w:p w14:paraId="7330117F" w14:textId="05765154" w:rsidR="001A6F98" w:rsidRDefault="001A6F98" w:rsidP="001A6F98">
      <w:pPr>
        <w:pStyle w:val="05Kurztitel"/>
      </w:pPr>
      <w:r w:rsidRPr="00CD024C">
        <w:rPr>
          <w:highlight w:val="yellow"/>
        </w:rPr>
        <w:t xml:space="preserve">Nr. </w:t>
      </w:r>
      <w:r w:rsidR="00CD024C" w:rsidRPr="00CD024C">
        <w:rPr>
          <w:highlight w:val="yellow"/>
        </w:rPr>
        <w:t>X</w:t>
      </w:r>
      <w:r w:rsidRPr="00CD024C">
        <w:rPr>
          <w:highlight w:val="yellow"/>
        </w:rPr>
        <w:t xml:space="preserve"> Verordnung</w:t>
      </w:r>
      <w:r>
        <w:t>:</w:t>
      </w:r>
      <w:r>
        <w:tab/>
      </w:r>
      <w:r w:rsidR="00FA4A8B">
        <w:t>Alkoholverbots</w:t>
      </w:r>
      <w:r>
        <w:t>verordnung</w:t>
      </w:r>
    </w:p>
    <w:p w14:paraId="161C35F1" w14:textId="77777777" w:rsidR="001A6F98" w:rsidRDefault="001A6F98" w:rsidP="001A6F98">
      <w:pPr>
        <w:pStyle w:val="09Abstand"/>
      </w:pPr>
    </w:p>
    <w:p w14:paraId="534E1B51" w14:textId="77777777" w:rsidR="001A6F98" w:rsidRPr="00C8514E" w:rsidRDefault="001A6F98" w:rsidP="001A6F98">
      <w:pPr>
        <w:pStyle w:val="09Abstand"/>
      </w:pPr>
    </w:p>
    <w:p w14:paraId="767AD82D" w14:textId="77777777" w:rsidR="001A6F98" w:rsidRPr="0094368A" w:rsidRDefault="001A6F98" w:rsidP="001A6F98">
      <w:pPr>
        <w:pStyle w:val="41UeberschrG1"/>
      </w:pPr>
      <w:bookmarkStart w:id="0" w:name="_Hlk161139648"/>
      <w:r w:rsidRPr="0094368A">
        <w:t>Verordnung</w:t>
      </w:r>
    </w:p>
    <w:p w14:paraId="61C429CF" w14:textId="1289BA56" w:rsidR="001A6F98" w:rsidRPr="00AD6A0D" w:rsidRDefault="001A6F98" w:rsidP="003F2F21">
      <w:pPr>
        <w:pStyle w:val="12PromKlEinlSatz"/>
        <w:ind w:firstLine="284"/>
        <w:rPr>
          <w:b/>
        </w:rPr>
      </w:pPr>
      <w:r w:rsidRPr="00AD6A0D">
        <w:rPr>
          <w:b/>
        </w:rPr>
        <w:t xml:space="preserve">des Gemeinderats der </w:t>
      </w:r>
      <w:r w:rsidR="003F2F21">
        <w:rPr>
          <w:b/>
        </w:rPr>
        <w:t xml:space="preserve">(Markt/Stadt) </w:t>
      </w:r>
      <w:r w:rsidR="00CD024C" w:rsidRPr="00CD024C">
        <w:rPr>
          <w:b/>
          <w:highlight w:val="yellow"/>
        </w:rPr>
        <w:t>Gemeinde XY</w:t>
      </w:r>
      <w:r w:rsidRPr="00AD6A0D">
        <w:rPr>
          <w:b/>
        </w:rPr>
        <w:t xml:space="preserve"> betreffend </w:t>
      </w:r>
      <w:r w:rsidR="00FA4A8B">
        <w:rPr>
          <w:b/>
        </w:rPr>
        <w:t>Verbot des Konsums von alkoholischen Getränken auf öffentlichen Plätzen</w:t>
      </w:r>
      <w:r w:rsidRPr="00AD6A0D">
        <w:rPr>
          <w:b/>
        </w:rPr>
        <w:t xml:space="preserve"> (</w:t>
      </w:r>
      <w:r w:rsidR="00FA4A8B">
        <w:rPr>
          <w:b/>
        </w:rPr>
        <w:t>Alkoholverbots</w:t>
      </w:r>
      <w:r w:rsidRPr="00AD6A0D">
        <w:rPr>
          <w:b/>
        </w:rPr>
        <w:t>verordnung)</w:t>
      </w:r>
    </w:p>
    <w:p w14:paraId="104F1970" w14:textId="491B7263" w:rsidR="00FA4A8B" w:rsidRPr="00FA4A8B" w:rsidRDefault="00E27F91" w:rsidP="003F2F21">
      <w:pPr>
        <w:pStyle w:val="12PromKlEinlSatz"/>
        <w:ind w:firstLine="284"/>
      </w:pPr>
      <w:bookmarkStart w:id="1" w:name="_Hlk196404964"/>
      <w:bookmarkStart w:id="2" w:name="_Hlk196400735"/>
      <w:bookmarkEnd w:id="0"/>
      <w:r>
        <w:t xml:space="preserve">Auf Grund des </w:t>
      </w:r>
      <w:r w:rsidR="00FA4A8B">
        <w:t xml:space="preserve">Art. 118 Abs. 6 B-VG, BGBl. Nr. 1/1930 idF BGBl. I Nr. </w:t>
      </w:r>
      <w:r w:rsidR="004F6684">
        <w:t>89</w:t>
      </w:r>
      <w:r w:rsidR="00FA4A8B">
        <w:t>/20</w:t>
      </w:r>
      <w:r w:rsidR="004F6684">
        <w:t>24</w:t>
      </w:r>
      <w:r w:rsidR="00022ABE">
        <w:t xml:space="preserve">, </w:t>
      </w:r>
      <w:r w:rsidR="00FA4A8B">
        <w:t xml:space="preserve">in Verbindung mit § 41 Abs. 1 </w:t>
      </w:r>
      <w:proofErr w:type="spellStart"/>
      <w:r w:rsidR="00FA4A8B">
        <w:t>Oö</w:t>
      </w:r>
      <w:proofErr w:type="spellEnd"/>
      <w:r w:rsidR="00FA4A8B">
        <w:t xml:space="preserve">. Gemeindeordnung 1990, LGBl. </w:t>
      </w:r>
      <w:r w:rsidR="00F10315">
        <w:t xml:space="preserve">Nr. </w:t>
      </w:r>
      <w:r w:rsidR="00FA4A8B">
        <w:t xml:space="preserve">91/1990 idF LGBl. </w:t>
      </w:r>
      <w:r w:rsidR="00F10315">
        <w:t xml:space="preserve">Nr. </w:t>
      </w:r>
      <w:r w:rsidR="00F10315" w:rsidRPr="00425B85">
        <w:rPr>
          <w:highlight w:val="yellow"/>
        </w:rPr>
        <w:t>64</w:t>
      </w:r>
      <w:r w:rsidR="00FA4A8B" w:rsidRPr="00425B85">
        <w:rPr>
          <w:highlight w:val="yellow"/>
        </w:rPr>
        <w:t>/20</w:t>
      </w:r>
      <w:r w:rsidR="00F10315" w:rsidRPr="00425B85">
        <w:rPr>
          <w:highlight w:val="yellow"/>
        </w:rPr>
        <w:t>25</w:t>
      </w:r>
      <w:r w:rsidR="00FA4A8B">
        <w:t xml:space="preserve"> </w:t>
      </w:r>
      <w:r w:rsidR="001A6F98">
        <w:t>wird verordnet:</w:t>
      </w:r>
      <w:bookmarkEnd w:id="1"/>
    </w:p>
    <w:bookmarkEnd w:id="2"/>
    <w:p w14:paraId="2E9D090A" w14:textId="77777777" w:rsidR="001A6F98" w:rsidRDefault="001A6F98" w:rsidP="001A6F98">
      <w:pPr>
        <w:pStyle w:val="45UeberschrPara"/>
      </w:pPr>
      <w:r>
        <w:t>§ 1</w:t>
      </w:r>
    </w:p>
    <w:p w14:paraId="034EAA92" w14:textId="6CC86190" w:rsidR="00FA4A8B" w:rsidRDefault="00AC06A8" w:rsidP="00502447">
      <w:pPr>
        <w:pStyle w:val="45UeberschrPara"/>
      </w:pPr>
      <w:r>
        <w:t>Alkoholverbot</w:t>
      </w:r>
      <w:r w:rsidRPr="00AC06A8">
        <w:rPr>
          <w:rStyle w:val="Endnotenzeichen"/>
          <w:color w:val="FF0000"/>
        </w:rPr>
        <w:endnoteReference w:id="2"/>
      </w:r>
    </w:p>
    <w:p w14:paraId="1513C0AC" w14:textId="528F0526" w:rsidR="00FA4A8B" w:rsidRDefault="00CD024C" w:rsidP="00CD024C">
      <w:pPr>
        <w:pStyle w:val="51Abs"/>
        <w:ind w:firstLine="284"/>
      </w:pPr>
      <w:r w:rsidRPr="00CD024C">
        <w:t>(1</w:t>
      </w:r>
      <w:r>
        <w:t xml:space="preserve">) </w:t>
      </w:r>
      <w:r w:rsidR="00FA4A8B" w:rsidRPr="00FA4A8B">
        <w:t xml:space="preserve">Zur Abwehr und Beseitigung </w:t>
      </w:r>
      <w:r w:rsidR="003E151D" w:rsidRPr="00FA4A8B">
        <w:t>von dem örtlichen Gemeinschaftsleben</w:t>
      </w:r>
      <w:r w:rsidR="00FA4A8B" w:rsidRPr="00FA4A8B">
        <w:t xml:space="preserve"> störenden Missständen durch infolge Alkoholkonsums verursachte Gefährdungen von Personen, mutwillig verursachten Sachbeschädigungen sowie Belästigungen von Gemeindebürgern an öffentlichen bzw. öffentlich zugänglichen Straßen und Plätzen im Gemeindegebiet der Stadt-, Markt-, </w:t>
      </w:r>
      <w:r w:rsidRPr="00042A48">
        <w:rPr>
          <w:highlight w:val="yellow"/>
        </w:rPr>
        <w:t>Gemeinde XY</w:t>
      </w:r>
      <w:r w:rsidR="00FA4A8B" w:rsidRPr="00FA4A8B">
        <w:t xml:space="preserve"> ist auf folgenden öffentlichen Straßen und Plätzen der Konsum von alkoholischen Getränken verboten: </w:t>
      </w:r>
    </w:p>
    <w:p w14:paraId="22A65B8B" w14:textId="77777777" w:rsidR="00CD024C" w:rsidRDefault="00CD024C" w:rsidP="003F2F21">
      <w:pPr>
        <w:pStyle w:val="51Abs"/>
        <w:ind w:firstLine="284"/>
      </w:pPr>
    </w:p>
    <w:p w14:paraId="5101A166" w14:textId="77777777" w:rsidR="00CD024C" w:rsidRPr="00393389" w:rsidRDefault="00CD024C" w:rsidP="00CD024C">
      <w:pPr>
        <w:pStyle w:val="09Abstand"/>
        <w:numPr>
          <w:ilvl w:val="0"/>
          <w:numId w:val="2"/>
        </w:numPr>
        <w:jc w:val="both"/>
        <w:rPr>
          <w:highlight w:val="yellow"/>
        </w:rPr>
      </w:pPr>
      <w:r w:rsidRPr="00393389">
        <w:rPr>
          <w:highlight w:val="yellow"/>
        </w:rPr>
        <w:t xml:space="preserve">Straße/Platz ……………………………………. </w:t>
      </w:r>
      <w:proofErr w:type="spellStart"/>
      <w:r w:rsidRPr="00393389">
        <w:rPr>
          <w:highlight w:val="yellow"/>
        </w:rPr>
        <w:t>G</w:t>
      </w:r>
      <w:r>
        <w:rPr>
          <w:highlight w:val="yellow"/>
        </w:rPr>
        <w:t>st</w:t>
      </w:r>
      <w:proofErr w:type="spellEnd"/>
      <w:r w:rsidRPr="00393389">
        <w:rPr>
          <w:highlight w:val="yellow"/>
        </w:rPr>
        <w:t>. Nr. ……………</w:t>
      </w:r>
      <w:r>
        <w:rPr>
          <w:highlight w:val="yellow"/>
        </w:rPr>
        <w:t>EZ …</w:t>
      </w:r>
      <w:proofErr w:type="gramStart"/>
      <w:r>
        <w:rPr>
          <w:highlight w:val="yellow"/>
        </w:rPr>
        <w:t>…….</w:t>
      </w:r>
      <w:proofErr w:type="gramEnd"/>
      <w:r>
        <w:rPr>
          <w:highlight w:val="yellow"/>
        </w:rPr>
        <w:t>. KG ………</w:t>
      </w:r>
    </w:p>
    <w:p w14:paraId="4699A849" w14:textId="77777777" w:rsidR="00CD024C" w:rsidRPr="00393389" w:rsidRDefault="00CD024C" w:rsidP="00CD024C">
      <w:pPr>
        <w:pStyle w:val="09Abstand"/>
        <w:numPr>
          <w:ilvl w:val="0"/>
          <w:numId w:val="2"/>
        </w:numPr>
        <w:jc w:val="both"/>
        <w:rPr>
          <w:highlight w:val="yellow"/>
        </w:rPr>
      </w:pPr>
      <w:r w:rsidRPr="00393389">
        <w:rPr>
          <w:highlight w:val="yellow"/>
        </w:rPr>
        <w:t>Straße/Platz ……………………………</w:t>
      </w:r>
      <w:proofErr w:type="gramStart"/>
      <w:r w:rsidRPr="00393389">
        <w:rPr>
          <w:highlight w:val="yellow"/>
        </w:rPr>
        <w:t>…….</w:t>
      </w:r>
      <w:proofErr w:type="gramEnd"/>
      <w:r w:rsidRPr="00393389">
        <w:rPr>
          <w:highlight w:val="yellow"/>
        </w:rPr>
        <w:t xml:space="preserve">… </w:t>
      </w:r>
      <w:proofErr w:type="spellStart"/>
      <w:r w:rsidRPr="00393389">
        <w:rPr>
          <w:highlight w:val="yellow"/>
        </w:rPr>
        <w:t>G</w:t>
      </w:r>
      <w:r>
        <w:rPr>
          <w:highlight w:val="yellow"/>
        </w:rPr>
        <w:t>st</w:t>
      </w:r>
      <w:proofErr w:type="spellEnd"/>
      <w:r w:rsidRPr="00393389">
        <w:rPr>
          <w:highlight w:val="yellow"/>
        </w:rPr>
        <w:t>. Nr. ……………</w:t>
      </w:r>
      <w:r>
        <w:rPr>
          <w:highlight w:val="yellow"/>
        </w:rPr>
        <w:t>EZ …</w:t>
      </w:r>
      <w:proofErr w:type="gramStart"/>
      <w:r>
        <w:rPr>
          <w:highlight w:val="yellow"/>
        </w:rPr>
        <w:t>…….</w:t>
      </w:r>
      <w:proofErr w:type="gramEnd"/>
      <w:r>
        <w:rPr>
          <w:highlight w:val="yellow"/>
        </w:rPr>
        <w:t>. KG ………</w:t>
      </w:r>
    </w:p>
    <w:p w14:paraId="0FD9D762" w14:textId="77777777" w:rsidR="00CD024C" w:rsidRDefault="00CD024C" w:rsidP="00CD024C">
      <w:pPr>
        <w:pStyle w:val="09Abstand"/>
        <w:numPr>
          <w:ilvl w:val="0"/>
          <w:numId w:val="2"/>
        </w:numPr>
        <w:jc w:val="both"/>
        <w:rPr>
          <w:highlight w:val="yellow"/>
        </w:rPr>
      </w:pPr>
      <w:r w:rsidRPr="00393389">
        <w:rPr>
          <w:highlight w:val="yellow"/>
        </w:rPr>
        <w:t>Straße/Platz ……………………………</w:t>
      </w:r>
      <w:proofErr w:type="gramStart"/>
      <w:r w:rsidRPr="00393389">
        <w:rPr>
          <w:highlight w:val="yellow"/>
        </w:rPr>
        <w:t>…….</w:t>
      </w:r>
      <w:proofErr w:type="gramEnd"/>
      <w:r w:rsidRPr="00393389">
        <w:rPr>
          <w:highlight w:val="yellow"/>
        </w:rPr>
        <w:t xml:space="preserve">… </w:t>
      </w:r>
      <w:proofErr w:type="spellStart"/>
      <w:r w:rsidRPr="00393389">
        <w:rPr>
          <w:highlight w:val="yellow"/>
        </w:rPr>
        <w:t>G</w:t>
      </w:r>
      <w:r>
        <w:rPr>
          <w:highlight w:val="yellow"/>
        </w:rPr>
        <w:t>st</w:t>
      </w:r>
      <w:proofErr w:type="spellEnd"/>
      <w:r w:rsidRPr="00393389">
        <w:rPr>
          <w:highlight w:val="yellow"/>
        </w:rPr>
        <w:t>. Nr. ……………</w:t>
      </w:r>
      <w:r>
        <w:rPr>
          <w:highlight w:val="yellow"/>
        </w:rPr>
        <w:t>EZ …</w:t>
      </w:r>
      <w:proofErr w:type="gramStart"/>
      <w:r>
        <w:rPr>
          <w:highlight w:val="yellow"/>
        </w:rPr>
        <w:t>…….</w:t>
      </w:r>
      <w:proofErr w:type="gramEnd"/>
      <w:r>
        <w:rPr>
          <w:highlight w:val="yellow"/>
        </w:rPr>
        <w:t>. KG ………</w:t>
      </w:r>
    </w:p>
    <w:p w14:paraId="16F121EE" w14:textId="77777777" w:rsidR="00CD024C" w:rsidRDefault="00CD024C" w:rsidP="003F2F21">
      <w:pPr>
        <w:pStyle w:val="51Abs"/>
        <w:ind w:firstLine="284"/>
      </w:pPr>
    </w:p>
    <w:p w14:paraId="03C799EC" w14:textId="6910B046" w:rsidR="00CD024C" w:rsidRDefault="00CD024C" w:rsidP="00CD024C">
      <w:pPr>
        <w:pStyle w:val="09Abstand"/>
        <w:ind w:firstLine="284"/>
        <w:jc w:val="both"/>
      </w:pPr>
      <w:r>
        <w:t>(2) Dem Konsum ist ein Verhalten gleichzusetzen, bei dem auf Grund der gesamten äußeren Umstände darauf geschlossen werden kann, dass eine Konsumation stattfindet oder unmittelbar bevorsteht, wie das Bereithalten oder Öffnen von Behältnissen alkoholischer Getränke oder das Setzen sonstiger der eigentlichen Konsumation dienenden Vorbereitungshandlungen.</w:t>
      </w:r>
    </w:p>
    <w:p w14:paraId="71E4BC39" w14:textId="77777777" w:rsidR="00CD024C" w:rsidRDefault="00CD024C" w:rsidP="00CD024C">
      <w:pPr>
        <w:pStyle w:val="09Abstand"/>
        <w:ind w:firstLine="284"/>
        <w:jc w:val="both"/>
      </w:pPr>
    </w:p>
    <w:p w14:paraId="7284E88F" w14:textId="34BE6882" w:rsidR="00CD024C" w:rsidRPr="00CD024C" w:rsidRDefault="00CD024C" w:rsidP="00CD024C">
      <w:pPr>
        <w:pStyle w:val="45UeberschrPara"/>
        <w:rPr>
          <w:highlight w:val="yellow"/>
        </w:rPr>
      </w:pPr>
      <w:r w:rsidRPr="00CD024C">
        <w:rPr>
          <w:highlight w:val="yellow"/>
        </w:rPr>
        <w:t>§ 2</w:t>
      </w:r>
    </w:p>
    <w:p w14:paraId="6FDA9A34" w14:textId="472F4A3C" w:rsidR="00CD024C" w:rsidRDefault="00CD024C" w:rsidP="00CD024C">
      <w:pPr>
        <w:pStyle w:val="45UeberschrPara"/>
      </w:pPr>
      <w:r w:rsidRPr="00CD024C">
        <w:rPr>
          <w:highlight w:val="yellow"/>
        </w:rPr>
        <w:t>Lageplan</w:t>
      </w:r>
    </w:p>
    <w:p w14:paraId="779F7BA6" w14:textId="754485EA" w:rsidR="00CD024C" w:rsidRDefault="00CD024C" w:rsidP="00CD024C">
      <w:pPr>
        <w:pStyle w:val="09Abstand"/>
        <w:ind w:firstLine="284"/>
        <w:jc w:val="both"/>
      </w:pPr>
      <w:r w:rsidRPr="00CD024C">
        <w:rPr>
          <w:highlight w:val="yellow"/>
        </w:rPr>
        <w:t>Die gem</w:t>
      </w:r>
      <w:r w:rsidR="00793085">
        <w:rPr>
          <w:highlight w:val="yellow"/>
        </w:rPr>
        <w:t>.</w:t>
      </w:r>
      <w:r w:rsidRPr="00CD024C">
        <w:rPr>
          <w:highlight w:val="yellow"/>
        </w:rPr>
        <w:t xml:space="preserve"> § 1 umfassten Flächen sind im beiliegenden Lageplan, der einen integrierenden Bestandteil dieser Verordnung bildet, farblich und schraffiert gekennzeichnet dargestellt. Diese Flächen werden entsprechend beschildert.</w:t>
      </w:r>
    </w:p>
    <w:p w14:paraId="642E94A9" w14:textId="7A7563BC" w:rsidR="001A6F98" w:rsidRDefault="001A6F98" w:rsidP="001A6F98">
      <w:pPr>
        <w:pStyle w:val="45UeberschrPara"/>
      </w:pPr>
      <w:r>
        <w:t xml:space="preserve">§ </w:t>
      </w:r>
      <w:r w:rsidR="00CD024C">
        <w:t>3</w:t>
      </w:r>
    </w:p>
    <w:p w14:paraId="6A0A1532" w14:textId="78CB2896" w:rsidR="001A6F98" w:rsidRDefault="00FA4A8B" w:rsidP="001A6F98">
      <w:pPr>
        <w:pStyle w:val="45UeberschrPara"/>
      </w:pPr>
      <w:r>
        <w:t>Ausnahmen</w:t>
      </w:r>
    </w:p>
    <w:p w14:paraId="546278D4" w14:textId="1184E64C" w:rsidR="00FA4A8B" w:rsidRDefault="00FA4A8B" w:rsidP="003F2F21">
      <w:pPr>
        <w:pStyle w:val="51Abs"/>
        <w:ind w:firstLine="284"/>
      </w:pPr>
      <w:r w:rsidRPr="00FA4A8B">
        <w:t xml:space="preserve">Ausgenommen von diesem Verbot </w:t>
      </w:r>
      <w:r w:rsidR="00CD024C">
        <w:t xml:space="preserve">gemäß § 1 </w:t>
      </w:r>
      <w:r w:rsidRPr="00FA4A8B">
        <w:t>ist der Konsum von alkoholischen Getränken in Gastgärten, welche im Rahmen der Ausübung einer bestehenden Gewerbeberechtigung ausgeschenkt bzw. verkauft werden, oder anlässlich von ordnungsgemäß angemeldeten bzw. behördlich genehmigten Veranstaltungen.</w:t>
      </w:r>
    </w:p>
    <w:p w14:paraId="214D036B" w14:textId="440F698A" w:rsidR="00FA4A8B" w:rsidRDefault="00FA4A8B" w:rsidP="00FA4A8B">
      <w:pPr>
        <w:pStyle w:val="45UeberschrPara"/>
      </w:pPr>
      <w:r>
        <w:t xml:space="preserve">§ </w:t>
      </w:r>
      <w:r w:rsidR="00CD024C">
        <w:t>4</w:t>
      </w:r>
    </w:p>
    <w:p w14:paraId="2288F19F" w14:textId="6E61708B" w:rsidR="00FA4A8B" w:rsidRDefault="00FA4A8B" w:rsidP="00FA4A8B">
      <w:pPr>
        <w:pStyle w:val="45UeberschrPara"/>
      </w:pPr>
      <w:r>
        <w:t>Strafbestimmung</w:t>
      </w:r>
      <w:r w:rsidR="00AC06A8" w:rsidRPr="00BC051C">
        <w:rPr>
          <w:rStyle w:val="Endnotenzeichen"/>
          <w:color w:val="FF0000"/>
        </w:rPr>
        <w:endnoteReference w:id="3"/>
      </w:r>
    </w:p>
    <w:p w14:paraId="199B9C4E" w14:textId="6FA465E8" w:rsidR="00FA4A8B" w:rsidRDefault="00FA4A8B" w:rsidP="003F2F21">
      <w:pPr>
        <w:pStyle w:val="51Abs"/>
        <w:ind w:firstLine="284"/>
      </w:pPr>
      <w:r w:rsidRPr="00FA4A8B">
        <w:t>Die Nichtbefolgung der Bestimmungen dieser Verordnung stellt eine Verwaltungsübertretung dar und wird gem</w:t>
      </w:r>
      <w:r w:rsidR="00BC051C">
        <w:t>äß</w:t>
      </w:r>
      <w:r w:rsidRPr="00FA4A8B">
        <w:t xml:space="preserve"> § 41 </w:t>
      </w:r>
      <w:r w:rsidR="00793085">
        <w:t>Abs.1</w:t>
      </w:r>
      <w:r w:rsidRPr="00FA4A8B">
        <w:t xml:space="preserve"> </w:t>
      </w:r>
      <w:proofErr w:type="spellStart"/>
      <w:r w:rsidRPr="00FA4A8B">
        <w:t>Oö</w:t>
      </w:r>
      <w:proofErr w:type="spellEnd"/>
      <w:r w:rsidRPr="00FA4A8B">
        <w:t xml:space="preserve">. Gemeindeordnung 1990, LGBl 91/1990 </w:t>
      </w:r>
      <w:r w:rsidR="00502447" w:rsidRPr="00502447">
        <w:t xml:space="preserve">idF LGBl. </w:t>
      </w:r>
      <w:r w:rsidR="00EA6193" w:rsidRPr="00CB6EDC">
        <w:rPr>
          <w:highlight w:val="yellow"/>
        </w:rPr>
        <w:t>64</w:t>
      </w:r>
      <w:r w:rsidR="00502447" w:rsidRPr="00CB6EDC">
        <w:rPr>
          <w:highlight w:val="yellow"/>
        </w:rPr>
        <w:t>/20</w:t>
      </w:r>
      <w:r w:rsidR="00EA6193" w:rsidRPr="00CB6EDC">
        <w:rPr>
          <w:highlight w:val="yellow"/>
        </w:rPr>
        <w:t>25</w:t>
      </w:r>
      <w:r w:rsidRPr="00FA4A8B">
        <w:t xml:space="preserve">, </w:t>
      </w:r>
      <w:r w:rsidR="00793085">
        <w:t xml:space="preserve">von der Bürgermeisterin oder </w:t>
      </w:r>
      <w:r w:rsidRPr="00FA4A8B">
        <w:t>vom Bürgermeister im übertragenen Wirkungsbereich mit einer Geldstrafe bis 220</w:t>
      </w:r>
      <w:r w:rsidR="00793085">
        <w:t>,</w:t>
      </w:r>
      <w:proofErr w:type="gramStart"/>
      <w:r w:rsidR="00793085">
        <w:t>00 </w:t>
      </w:r>
      <w:r w:rsidRPr="00FA4A8B">
        <w:t xml:space="preserve"> Euro</w:t>
      </w:r>
      <w:proofErr w:type="gramEnd"/>
      <w:r w:rsidRPr="00FA4A8B">
        <w:t xml:space="preserve"> bestraft, wenn aber mit einer Geldstrafe nicht das Auslangen gefunden werden kann, mit Arrest bis zu 2 Wochen.</w:t>
      </w:r>
    </w:p>
    <w:p w14:paraId="5A86CC80" w14:textId="16C98C7D" w:rsidR="001A6F98" w:rsidRDefault="001A6F98" w:rsidP="001A6F98">
      <w:pPr>
        <w:pStyle w:val="45UeberschrPara"/>
      </w:pPr>
      <w:r>
        <w:lastRenderedPageBreak/>
        <w:t xml:space="preserve">§ </w:t>
      </w:r>
      <w:r w:rsidR="00CD024C">
        <w:t>5</w:t>
      </w:r>
    </w:p>
    <w:p w14:paraId="0060331B" w14:textId="77777777" w:rsidR="001A6F98" w:rsidRDefault="001A6F98" w:rsidP="001A6F98">
      <w:pPr>
        <w:pStyle w:val="45UeberschrPara"/>
      </w:pPr>
      <w:r>
        <w:t>Inkrafttreten</w:t>
      </w:r>
    </w:p>
    <w:p w14:paraId="059535CE" w14:textId="0F0DA253" w:rsidR="001A6F98" w:rsidRPr="00E43E8E" w:rsidRDefault="001A6F98" w:rsidP="003F2F21">
      <w:pPr>
        <w:pStyle w:val="51Abs"/>
        <w:ind w:firstLine="284"/>
      </w:pPr>
      <w:r>
        <w:t xml:space="preserve">(1) Diese </w:t>
      </w:r>
      <w:r w:rsidRPr="00E43E8E">
        <w:t xml:space="preserve">Verordnung tritt mit Ablauf des Tages ihrer Kundmachung im </w:t>
      </w:r>
      <w:r>
        <w:t>Verordnung</w:t>
      </w:r>
      <w:r w:rsidRPr="00E43E8E">
        <w:t xml:space="preserve">sblatt der </w:t>
      </w:r>
      <w:r w:rsidR="00201022">
        <w:t xml:space="preserve">(Markt/Stadt) </w:t>
      </w:r>
      <w:r w:rsidRPr="00793085">
        <w:rPr>
          <w:highlight w:val="yellow"/>
        </w:rPr>
        <w:t xml:space="preserve">Gemeinde </w:t>
      </w:r>
      <w:r w:rsidR="00793085" w:rsidRPr="00793085">
        <w:rPr>
          <w:highlight w:val="yellow"/>
        </w:rPr>
        <w:t>XY</w:t>
      </w:r>
      <w:r w:rsidRPr="00E43E8E">
        <w:t xml:space="preserve"> </w:t>
      </w:r>
      <w:r>
        <w:t xml:space="preserve">in </w:t>
      </w:r>
      <w:r w:rsidRPr="00E43E8E">
        <w:t>Kraft.</w:t>
      </w:r>
    </w:p>
    <w:p w14:paraId="483DCCA5" w14:textId="7D162FB7" w:rsidR="001A6F98" w:rsidRPr="00E43E8E" w:rsidRDefault="001A6F98" w:rsidP="003F2F21">
      <w:pPr>
        <w:pStyle w:val="51Abs"/>
        <w:ind w:firstLine="284"/>
      </w:pPr>
      <w:r>
        <w:t xml:space="preserve">(2) Mit </w:t>
      </w:r>
      <w:r w:rsidRPr="00E43E8E">
        <w:t>Inkraftt</w:t>
      </w:r>
      <w:r>
        <w:t>r</w:t>
      </w:r>
      <w:r w:rsidRPr="00E43E8E">
        <w:t xml:space="preserve">eten dieser Verordnung tritt </w:t>
      </w:r>
      <w:r w:rsidR="00502447">
        <w:t>die Alkoholverbotsverordnung</w:t>
      </w:r>
      <w:r w:rsidRPr="00E43E8E">
        <w:t xml:space="preserve">, </w:t>
      </w:r>
      <w:proofErr w:type="spellStart"/>
      <w:r w:rsidR="00051A11" w:rsidRPr="00793085">
        <w:rPr>
          <w:highlight w:val="yellow"/>
        </w:rPr>
        <w:t>VBl</w:t>
      </w:r>
      <w:proofErr w:type="spellEnd"/>
      <w:r w:rsidR="00051A11" w:rsidRPr="00793085">
        <w:rPr>
          <w:highlight w:val="yellow"/>
        </w:rPr>
        <w:t xml:space="preserve">. </w:t>
      </w:r>
      <w:proofErr w:type="gramStart"/>
      <w:r w:rsidR="00051A11" w:rsidRPr="00793085">
        <w:rPr>
          <w:highlight w:val="yellow"/>
        </w:rPr>
        <w:t>Nr.</w:t>
      </w:r>
      <w:r w:rsidR="00793085" w:rsidRPr="00793085">
        <w:rPr>
          <w:highlight w:val="yellow"/>
        </w:rPr>
        <w:t xml:space="preserve"> .</w:t>
      </w:r>
      <w:proofErr w:type="gramEnd"/>
      <w:r w:rsidR="00793085" w:rsidRPr="00793085">
        <w:rPr>
          <w:highlight w:val="yellow"/>
        </w:rPr>
        <w:t xml:space="preserve"> </w:t>
      </w:r>
      <w:r w:rsidR="00793085" w:rsidRPr="002818B8">
        <w:rPr>
          <w:highlight w:val="yellow"/>
        </w:rPr>
        <w:t>XX/XXXX</w:t>
      </w:r>
      <w:r w:rsidR="00793085">
        <w:t>,</w:t>
      </w:r>
      <w:r w:rsidRPr="00E43E8E">
        <w:t xml:space="preserve"> außer Kraft</w:t>
      </w:r>
      <w:r w:rsidR="006A62CA">
        <w:t>.</w:t>
      </w:r>
    </w:p>
    <w:p w14:paraId="05E0AF9F" w14:textId="77777777" w:rsidR="001A6F98" w:rsidRDefault="001A6F98" w:rsidP="001A6F98">
      <w:pPr>
        <w:pStyle w:val="09Abstand"/>
      </w:pPr>
    </w:p>
    <w:p w14:paraId="17BE13A6" w14:textId="77777777" w:rsidR="001A6F98" w:rsidRPr="00C8514E" w:rsidRDefault="001A6F98" w:rsidP="001A6F98">
      <w:pPr>
        <w:pStyle w:val="09Abstand"/>
      </w:pPr>
    </w:p>
    <w:tbl>
      <w:tblPr>
        <w:tblW w:w="9309" w:type="dxa"/>
        <w:jc w:val="center"/>
        <w:tblLayout w:type="fixed"/>
        <w:tblLook w:val="01E0" w:firstRow="1" w:lastRow="1" w:firstColumn="1" w:lastColumn="1" w:noHBand="0" w:noVBand="0"/>
      </w:tblPr>
      <w:tblGrid>
        <w:gridCol w:w="9309"/>
      </w:tblGrid>
      <w:tr w:rsidR="001A6F98" w:rsidRPr="00332652" w14:paraId="2FC4C964" w14:textId="77777777" w:rsidTr="001642AD">
        <w:trPr>
          <w:jc w:val="center"/>
        </w:trPr>
        <w:tc>
          <w:tcPr>
            <w:tcW w:w="9309" w:type="dxa"/>
          </w:tcPr>
          <w:p w14:paraId="72047336" w14:textId="7A6A4D70" w:rsidR="001A6F98" w:rsidRPr="00A567B5" w:rsidRDefault="00793085" w:rsidP="001642AD">
            <w:pPr>
              <w:pStyle w:val="61bTabTextZentriert"/>
            </w:pPr>
            <w:r w:rsidRPr="00793085">
              <w:rPr>
                <w:highlight w:val="yellow"/>
              </w:rPr>
              <w:t xml:space="preserve">Die Bürgermeisterin / </w:t>
            </w:r>
            <w:r w:rsidR="001A6F98" w:rsidRPr="00793085">
              <w:rPr>
                <w:highlight w:val="yellow"/>
              </w:rPr>
              <w:t>Der Bürgermeister:</w:t>
            </w:r>
          </w:p>
        </w:tc>
      </w:tr>
      <w:tr w:rsidR="001A6F98" w:rsidRPr="00332652" w14:paraId="55EF1CE6" w14:textId="77777777" w:rsidTr="001642AD">
        <w:trPr>
          <w:jc w:val="center"/>
        </w:trPr>
        <w:tc>
          <w:tcPr>
            <w:tcW w:w="9309" w:type="dxa"/>
          </w:tcPr>
          <w:p w14:paraId="2B6ED506" w14:textId="77777777" w:rsidR="001A6F98" w:rsidRPr="00A567B5" w:rsidRDefault="001A6F98" w:rsidP="001642AD">
            <w:pPr>
              <w:pStyle w:val="51Abs"/>
              <w:ind w:firstLine="11"/>
              <w:jc w:val="center"/>
              <w:rPr>
                <w:b/>
              </w:rPr>
            </w:pPr>
            <w:r w:rsidRPr="00AC06A8">
              <w:rPr>
                <w:b/>
                <w:highlight w:val="yellow"/>
              </w:rPr>
              <w:t>N. N.</w:t>
            </w:r>
          </w:p>
        </w:tc>
      </w:tr>
    </w:tbl>
    <w:p w14:paraId="5134759A" w14:textId="77777777" w:rsidR="001A6F98" w:rsidRDefault="001A6F98" w:rsidP="001A6F98">
      <w:pPr>
        <w:pStyle w:val="09Abstand"/>
      </w:pPr>
    </w:p>
    <w:p w14:paraId="64906AD0" w14:textId="77777777" w:rsidR="007E3D30" w:rsidRDefault="007E3D30" w:rsidP="007E3D30">
      <w:pPr>
        <w:pStyle w:val="71Anlagenbez"/>
      </w:pPr>
      <w:r w:rsidRPr="00FA5E18">
        <w:rPr>
          <w:b w:val="0"/>
        </w:rPr>
        <w:t>*</w:t>
      </w:r>
      <w:r>
        <w:t>Anlage/n</w:t>
      </w:r>
    </w:p>
    <w:p w14:paraId="135E8D8C" w14:textId="77777777" w:rsidR="001A6F98" w:rsidRPr="00933ABF" w:rsidRDefault="001A6F98" w:rsidP="001A6F98">
      <w:pPr>
        <w:pStyle w:val="09Abstand"/>
      </w:pPr>
    </w:p>
    <w:tbl>
      <w:tblPr>
        <w:tblStyle w:val="Tabellenraster"/>
        <w:tblW w:w="8505" w:type="dxa"/>
        <w:tblInd w:w="108" w:type="dxa"/>
        <w:tblLook w:val="04A0" w:firstRow="1" w:lastRow="0" w:firstColumn="1" w:lastColumn="0" w:noHBand="0" w:noVBand="1"/>
      </w:tblPr>
      <w:tblGrid>
        <w:gridCol w:w="1061"/>
        <w:gridCol w:w="7444"/>
      </w:tblGrid>
      <w:tr w:rsidR="001A6F98" w14:paraId="0D25093E" w14:textId="77777777" w:rsidTr="001642AD">
        <w:trPr>
          <w:trHeight w:val="1042"/>
        </w:trPr>
        <w:tc>
          <w:tcPr>
            <w:tcW w:w="679" w:type="dxa"/>
            <w:vAlign w:val="center"/>
            <w:hideMark/>
          </w:tcPr>
          <w:p w14:paraId="2D69017D" w14:textId="77777777" w:rsidR="001A6F98" w:rsidRDefault="001A6F98" w:rsidP="001642AD">
            <w:pPr>
              <w:pStyle w:val="18AbbildungoderObjekt"/>
              <w:jc w:val="both"/>
              <w:rPr>
                <w:color w:val="0000FF"/>
                <w:lang w:eastAsia="en-US"/>
              </w:rPr>
            </w:pPr>
            <w:r>
              <w:rPr>
                <w:noProof/>
              </w:rPr>
              <w:t>Bildmarke</w:t>
            </w:r>
          </w:p>
        </w:tc>
        <w:tc>
          <w:tcPr>
            <w:tcW w:w="7826" w:type="dxa"/>
            <w:vAlign w:val="center"/>
            <w:hideMark/>
          </w:tcPr>
          <w:p w14:paraId="306AD2C8" w14:textId="77777777" w:rsidR="001A6F98" w:rsidRDefault="001A6F98" w:rsidP="001642AD">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60E0470B" w14:textId="77777777" w:rsidR="001A6F98" w:rsidRDefault="001A6F98" w:rsidP="001A6F98">
      <w:pPr>
        <w:pStyle w:val="09Abstand"/>
      </w:pPr>
    </w:p>
    <w:sectPr w:rsidR="001A6F98" w:rsidSect="00AC06A8">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1F1B4" w14:textId="77777777" w:rsidR="00EF24A5" w:rsidRDefault="00EF24A5" w:rsidP="006C6C73">
      <w:pPr>
        <w:spacing w:after="0" w:line="240" w:lineRule="auto"/>
      </w:pPr>
      <w:r>
        <w:separator/>
      </w:r>
    </w:p>
  </w:endnote>
  <w:endnote w:type="continuationSeparator" w:id="0">
    <w:p w14:paraId="01ADFE31" w14:textId="77777777" w:rsidR="00EF24A5" w:rsidRDefault="00EF24A5" w:rsidP="006C6C73">
      <w:pPr>
        <w:spacing w:after="0" w:line="240" w:lineRule="auto"/>
      </w:pPr>
      <w:r>
        <w:continuationSeparator/>
      </w:r>
    </w:p>
  </w:endnote>
  <w:endnote w:id="1">
    <w:p w14:paraId="112170FC" w14:textId="77777777" w:rsidR="00AC06A8" w:rsidRPr="005E1C54" w:rsidRDefault="00AC06A8" w:rsidP="00AC06A8">
      <w:pPr>
        <w:pStyle w:val="09Abstand"/>
        <w:jc w:val="both"/>
        <w:rPr>
          <w:highlight w:val="lightGray"/>
        </w:rPr>
      </w:pPr>
      <w:r>
        <w:rPr>
          <w:rStyle w:val="Endnotenzeichen"/>
        </w:rPr>
        <w:endnoteRef/>
      </w:r>
      <w:r>
        <w:t xml:space="preserve"> </w:t>
      </w:r>
      <w:r>
        <w:rPr>
          <w:highlight w:val="lightGray"/>
        </w:rPr>
        <w:t>Allgemeine Hinweise:</w:t>
      </w:r>
    </w:p>
    <w:p w14:paraId="4AF8321D" w14:textId="77777777" w:rsidR="00AC06A8" w:rsidRDefault="00AC06A8" w:rsidP="00AC06A8">
      <w:pPr>
        <w:pStyle w:val="09Abstand"/>
        <w:jc w:val="both"/>
        <w:rPr>
          <w:highlight w:val="lightGray"/>
        </w:rPr>
      </w:pPr>
      <w:r w:rsidRPr="005E1C54">
        <w:rPr>
          <w:highlight w:val="lightGray"/>
        </w:rPr>
        <w:t>Musterverordnung</w:t>
      </w:r>
      <w:r>
        <w:rPr>
          <w:highlight w:val="lightGray"/>
        </w:rPr>
        <w:t>:</w:t>
      </w:r>
      <w:r w:rsidRPr="005E1C54">
        <w:rPr>
          <w:highlight w:val="lightGray"/>
        </w:rPr>
        <w:t xml:space="preserve"> Dieses Schriftsatzmuster dient insbesondere als Orientierung für die formalen Anforderungen und Kriterien. Der in den einzelnen Paragrafen wiedergegebene Inhalt der Verordnung stellt lediglich ein Muster dar und erhebt keinen Anspruch auf Vollständigkeit, Richtigkeit oder Verbindlichkeit.</w:t>
      </w:r>
    </w:p>
    <w:p w14:paraId="2EA74FB6" w14:textId="77777777" w:rsidR="00AC06A8" w:rsidRDefault="00AC06A8" w:rsidP="00AC06A8">
      <w:pPr>
        <w:pStyle w:val="09Abstand"/>
        <w:jc w:val="both"/>
        <w:rPr>
          <w:highlight w:val="lightGray"/>
        </w:rPr>
      </w:pPr>
    </w:p>
    <w:p w14:paraId="63A9D667" w14:textId="77777777" w:rsidR="00AC06A8" w:rsidRDefault="00AC06A8" w:rsidP="00AC06A8">
      <w:pPr>
        <w:pStyle w:val="09Abstand"/>
        <w:jc w:val="both"/>
        <w:rPr>
          <w:highlight w:val="lightGray"/>
        </w:rPr>
      </w:pPr>
      <w:r w:rsidRPr="0051324A">
        <w:rPr>
          <w:highlight w:val="lightGray"/>
        </w:rPr>
        <w:t>Vergessen Sie</w:t>
      </w:r>
      <w:r>
        <w:rPr>
          <w:highlight w:val="lightGray"/>
        </w:rPr>
        <w:t xml:space="preserve"> am Schluss</w:t>
      </w:r>
      <w:r w:rsidRPr="0051324A">
        <w:rPr>
          <w:highlight w:val="lightGray"/>
        </w:rPr>
        <w:t xml:space="preserve"> nicht, die Zahlen/Fußnoten im Text</w:t>
      </w:r>
      <w:r>
        <w:rPr>
          <w:highlight w:val="lightGray"/>
        </w:rPr>
        <w:t xml:space="preserve"> und den hier grau hinterlegten Text </w:t>
      </w:r>
      <w:r w:rsidRPr="0051324A">
        <w:rPr>
          <w:highlight w:val="lightGray"/>
        </w:rPr>
        <w:t>zu löschen</w:t>
      </w:r>
      <w:r>
        <w:rPr>
          <w:highlight w:val="lightGray"/>
        </w:rPr>
        <w:t xml:space="preserve"> sowie die gelb markierten Stellen zu befüllen und die gelbe Markierung zu löschen</w:t>
      </w:r>
      <w:r w:rsidRPr="0051324A">
        <w:rPr>
          <w:highlight w:val="lightGray"/>
        </w:rPr>
        <w:t>.</w:t>
      </w:r>
    </w:p>
    <w:p w14:paraId="05930CBB" w14:textId="77777777" w:rsidR="00AC06A8" w:rsidRDefault="00AC06A8" w:rsidP="00AC06A8">
      <w:pPr>
        <w:pStyle w:val="09Abstand"/>
        <w:jc w:val="both"/>
      </w:pPr>
    </w:p>
    <w:p w14:paraId="755C1734" w14:textId="77777777" w:rsidR="00AC06A8" w:rsidRPr="00CC57AF" w:rsidRDefault="00AC06A8" w:rsidP="00AC06A8">
      <w:pPr>
        <w:pStyle w:val="09Abstand"/>
        <w:jc w:val="both"/>
      </w:pPr>
      <w:r w:rsidRPr="00CC57AF">
        <w:rPr>
          <w:highlight w:val="lightGray"/>
        </w:rPr>
        <w:t xml:space="preserve">Verordnungsentwürfe können gerne jederzeit zur Vorprüfung an das Amt der </w:t>
      </w:r>
      <w:proofErr w:type="spellStart"/>
      <w:r w:rsidRPr="00CC57AF">
        <w:rPr>
          <w:highlight w:val="lightGray"/>
        </w:rPr>
        <w:t>Oö</w:t>
      </w:r>
      <w:proofErr w:type="spellEnd"/>
      <w:r w:rsidRPr="00CC57AF">
        <w:rPr>
          <w:highlight w:val="lightGray"/>
        </w:rPr>
        <w:t>. Landesregierung, Direktion Inneres und Kommunales, Referat Verwaltungspolizei (pol.ikd.post@ooe.gv.at) übermittelt werden.</w:t>
      </w:r>
    </w:p>
    <w:p w14:paraId="56ED354D" w14:textId="68F32BB6" w:rsidR="00AC06A8" w:rsidRDefault="00AC06A8">
      <w:pPr>
        <w:pStyle w:val="Endnotentext"/>
      </w:pPr>
    </w:p>
  </w:endnote>
  <w:endnote w:id="2">
    <w:p w14:paraId="4A4AA60C" w14:textId="77777777" w:rsidR="00AC06A8" w:rsidRDefault="00AC06A8" w:rsidP="00AC06A8">
      <w:pPr>
        <w:pStyle w:val="09Abstand"/>
        <w:jc w:val="both"/>
      </w:pPr>
      <w:r>
        <w:rPr>
          <w:rStyle w:val="Endnotenzeichen"/>
        </w:rPr>
        <w:endnoteRef/>
      </w:r>
      <w:r>
        <w:t xml:space="preserve"> </w:t>
      </w:r>
      <w:r w:rsidRPr="00230EE8">
        <w:rPr>
          <w:highlight w:val="lightGray"/>
        </w:rPr>
        <w:t>Häufig ist Alkoholkonsum die Ursache für Gefährdungen von Personen, mutwillige Sachbeschädigungen sowie Belästigungen von Gemeindebürgerinnen und Gemeindebürgern an öffentlichen bzw. öffentlich zugänglichen Straßen und Plätzen.</w:t>
      </w:r>
    </w:p>
    <w:p w14:paraId="2CD0FA32" w14:textId="77777777" w:rsidR="00AC06A8" w:rsidRDefault="00AC06A8" w:rsidP="00AC06A8">
      <w:pPr>
        <w:pStyle w:val="09Abstand"/>
        <w:jc w:val="both"/>
      </w:pPr>
    </w:p>
    <w:p w14:paraId="681B0FDA" w14:textId="77777777" w:rsidR="00AC06A8" w:rsidRPr="006C3C03" w:rsidRDefault="00AC06A8" w:rsidP="00AC06A8">
      <w:pPr>
        <w:pStyle w:val="09Abstand"/>
        <w:jc w:val="both"/>
        <w:rPr>
          <w:highlight w:val="lightGray"/>
        </w:rPr>
      </w:pPr>
      <w:r w:rsidRPr="006C3C03">
        <w:rPr>
          <w:highlight w:val="lightGray"/>
        </w:rPr>
        <w:t xml:space="preserve">Beachten Sie bitte die allgemeinen Voraussetzungen für die Erlassung von ortspolizeilichen Verordnungen: </w:t>
      </w:r>
    </w:p>
    <w:p w14:paraId="713C072B" w14:textId="77777777" w:rsidR="00AC06A8" w:rsidRPr="006C3C03" w:rsidRDefault="00AC06A8" w:rsidP="00AC06A8">
      <w:pPr>
        <w:pStyle w:val="09Abstand"/>
        <w:numPr>
          <w:ilvl w:val="0"/>
          <w:numId w:val="1"/>
        </w:numPr>
        <w:jc w:val="both"/>
        <w:rPr>
          <w:highlight w:val="lightGray"/>
        </w:rPr>
      </w:pPr>
      <w:r w:rsidRPr="006C3C03">
        <w:rPr>
          <w:highlight w:val="lightGray"/>
        </w:rPr>
        <w:t>Es muss sich um eine Angelegenheit des eigenen Wirkungsbereichs handeln,</w:t>
      </w:r>
    </w:p>
    <w:p w14:paraId="26EBE8D2" w14:textId="77777777" w:rsidR="00AC06A8" w:rsidRPr="006C3C03" w:rsidRDefault="00AC06A8" w:rsidP="00AC06A8">
      <w:pPr>
        <w:pStyle w:val="09Abstand"/>
        <w:numPr>
          <w:ilvl w:val="0"/>
          <w:numId w:val="1"/>
        </w:numPr>
        <w:jc w:val="both"/>
        <w:rPr>
          <w:highlight w:val="lightGray"/>
        </w:rPr>
      </w:pPr>
      <w:r w:rsidRPr="006C3C03">
        <w:rPr>
          <w:highlight w:val="lightGray"/>
        </w:rPr>
        <w:t>Es muss eine ortspolizeiliche Verordnung sein (ihr Inhalt muss also der „Ortspolizei“ zuzurechnen sein),</w:t>
      </w:r>
    </w:p>
    <w:p w14:paraId="434F7EDB" w14:textId="77777777" w:rsidR="00AC06A8" w:rsidRPr="006C3C03" w:rsidRDefault="00AC06A8" w:rsidP="00AC06A8">
      <w:pPr>
        <w:pStyle w:val="09Abstand"/>
        <w:numPr>
          <w:ilvl w:val="0"/>
          <w:numId w:val="1"/>
        </w:numPr>
        <w:jc w:val="both"/>
        <w:rPr>
          <w:highlight w:val="lightGray"/>
        </w:rPr>
      </w:pPr>
      <w:r w:rsidRPr="006C3C03">
        <w:rPr>
          <w:highlight w:val="lightGray"/>
        </w:rPr>
        <w:t>Sie muss der Abwehr unmittelbar zu erwartender oder zur Beseitigung bestehender, das örtliche Gemeinschaftsleben störender Missstände dienen und</w:t>
      </w:r>
    </w:p>
    <w:p w14:paraId="5BC264BC" w14:textId="77777777" w:rsidR="00AC06A8" w:rsidRPr="006C3C03" w:rsidRDefault="00AC06A8" w:rsidP="00AC06A8">
      <w:pPr>
        <w:pStyle w:val="09Abstand"/>
        <w:numPr>
          <w:ilvl w:val="0"/>
          <w:numId w:val="1"/>
        </w:numPr>
        <w:jc w:val="both"/>
        <w:rPr>
          <w:highlight w:val="lightGray"/>
        </w:rPr>
      </w:pPr>
      <w:r w:rsidRPr="006C3C03">
        <w:rPr>
          <w:highlight w:val="lightGray"/>
        </w:rPr>
        <w:t xml:space="preserve">Sie darf nicht gegen bestehende Gesetze und Verordnungen des Bundes und des Landes verstoßen. </w:t>
      </w:r>
    </w:p>
    <w:p w14:paraId="4B9F5D95" w14:textId="77777777" w:rsidR="00AC06A8" w:rsidRDefault="00AC06A8" w:rsidP="00AC06A8">
      <w:pPr>
        <w:pStyle w:val="09Abstand"/>
        <w:jc w:val="both"/>
        <w:rPr>
          <w:highlight w:val="lightGray"/>
        </w:rPr>
      </w:pPr>
    </w:p>
    <w:p w14:paraId="3BD5FC70" w14:textId="77777777" w:rsidR="00AC06A8" w:rsidRDefault="00AC06A8" w:rsidP="00AC06A8">
      <w:pPr>
        <w:pStyle w:val="09Abstand"/>
        <w:jc w:val="both"/>
        <w:rPr>
          <w:highlight w:val="lightGray"/>
        </w:rPr>
      </w:pPr>
      <w:r>
        <w:rPr>
          <w:highlight w:val="lightGray"/>
        </w:rPr>
        <w:t xml:space="preserve">Missstand: Die Gemeinde muss vor Erlassung einer ortspolizeilichen Verordnung den Missstand ermitteln und nachweisen. Sie muss die Gründe für die ortspolizeiliche Verordnung in einem Verordnungsprüfungsverfahren schlüssig und nachvollziehbar dartun. </w:t>
      </w:r>
    </w:p>
    <w:p w14:paraId="1B423054" w14:textId="77777777" w:rsidR="00AC06A8" w:rsidRPr="006C3C03" w:rsidRDefault="00AC06A8" w:rsidP="00AC06A8">
      <w:pPr>
        <w:pStyle w:val="09Abstand"/>
        <w:jc w:val="both"/>
        <w:rPr>
          <w:highlight w:val="lightGray"/>
        </w:rPr>
      </w:pPr>
    </w:p>
    <w:p w14:paraId="5544BF9C" w14:textId="77777777" w:rsidR="00AC06A8" w:rsidRDefault="00AC06A8" w:rsidP="00AC06A8">
      <w:pPr>
        <w:pStyle w:val="09Abstand"/>
        <w:jc w:val="both"/>
      </w:pPr>
      <w:r w:rsidRPr="006C3C03">
        <w:rPr>
          <w:highlight w:val="lightGray"/>
        </w:rPr>
        <w:t>Beachten Sie</w:t>
      </w:r>
      <w:r>
        <w:rPr>
          <w:highlight w:val="lightGray"/>
        </w:rPr>
        <w:t xml:space="preserve"> auch</w:t>
      </w:r>
      <w:r w:rsidRPr="006C3C03">
        <w:rPr>
          <w:highlight w:val="lightGray"/>
        </w:rPr>
        <w:t>, dass ortspolizeiliche Verordnungen nicht willkürlich ergehen dürfen und verhältnismäßig sein müssen.</w:t>
      </w:r>
      <w:r>
        <w:t xml:space="preserve"> </w:t>
      </w:r>
    </w:p>
    <w:p w14:paraId="5E53C29A" w14:textId="4977AD3F" w:rsidR="00AC06A8" w:rsidRDefault="00AC06A8">
      <w:pPr>
        <w:pStyle w:val="Endnotentext"/>
      </w:pPr>
    </w:p>
  </w:endnote>
  <w:endnote w:id="3">
    <w:p w14:paraId="2B277F4E" w14:textId="0245979A" w:rsidR="00AC06A8" w:rsidRDefault="00AC06A8">
      <w:pPr>
        <w:pStyle w:val="Endnotentext"/>
      </w:pPr>
      <w:r>
        <w:rPr>
          <w:rStyle w:val="Endnotenzeichen"/>
        </w:rPr>
        <w:endnoteRef/>
      </w:r>
      <w:r>
        <w:t xml:space="preserve"> </w:t>
      </w:r>
      <w:r w:rsidRPr="00AC06A8">
        <w:rPr>
          <w:rFonts w:ascii="Times New Roman" w:hAnsi="Times New Roman" w:cs="Times New Roman"/>
          <w:highlight w:val="lightGray"/>
        </w:rPr>
        <w:t xml:space="preserve">Die Gemeinde ist nicht befugt, in der ortspolizeilichen Verordnung die </w:t>
      </w:r>
      <w:proofErr w:type="spellStart"/>
      <w:r w:rsidRPr="00AC06A8">
        <w:rPr>
          <w:rFonts w:ascii="Times New Roman" w:hAnsi="Times New Roman" w:cs="Times New Roman"/>
          <w:highlight w:val="lightGray"/>
        </w:rPr>
        <w:t>Strafart</w:t>
      </w:r>
      <w:proofErr w:type="spellEnd"/>
      <w:r w:rsidRPr="00AC06A8">
        <w:rPr>
          <w:rFonts w:ascii="Times New Roman" w:hAnsi="Times New Roman" w:cs="Times New Roman"/>
          <w:highlight w:val="lightGray"/>
        </w:rPr>
        <w:t xml:space="preserve"> oder die Strafhöhe festzusetzen.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0BAA" w14:textId="77777777" w:rsidR="000A4663" w:rsidRDefault="00FF4A5A" w:rsidP="00D52292">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E15D" w14:textId="77777777" w:rsidR="000A4663" w:rsidRDefault="00FF4A5A" w:rsidP="00D52292">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99E4" w14:textId="77777777" w:rsidR="000A4663" w:rsidRDefault="00FF4A5A" w:rsidP="00D52292">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DA8AD" w14:textId="77777777" w:rsidR="00EF24A5" w:rsidRDefault="00EF24A5" w:rsidP="006C6C73">
      <w:pPr>
        <w:spacing w:after="0" w:line="240" w:lineRule="auto"/>
      </w:pPr>
      <w:r>
        <w:separator/>
      </w:r>
    </w:p>
  </w:footnote>
  <w:footnote w:type="continuationSeparator" w:id="0">
    <w:p w14:paraId="0A03AC83" w14:textId="77777777" w:rsidR="00EF24A5" w:rsidRDefault="00EF24A5" w:rsidP="006C6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407C" w14:textId="77777777" w:rsidR="000A4663" w:rsidRDefault="00FF4A5A" w:rsidP="00D52292">
    <w:pPr>
      <w:pStyle w:val="62Kopfzeile"/>
    </w:pPr>
    <w:r>
      <w:tab/>
    </w:r>
    <w:proofErr w:type="spellStart"/>
    <w:r>
      <w:t>Oö</w:t>
    </w:r>
    <w:proofErr w:type="spellEnd"/>
    <w:r>
      <w:t>. LGBl. Nr. xx/2021 - ausgegeben am 30. März 2021</w:t>
    </w:r>
    <w:r>
      <w:tab/>
    </w:r>
    <w:r>
      <w:fldChar w:fldCharType="begin"/>
    </w:r>
    <w:r>
      <w:instrText xml:space="preserve"> PAGE  \* Arabic  \* MERGEFORMAT </w:instrText>
    </w:r>
    <w:r>
      <w:fldChar w:fldCharType="separate"/>
    </w:r>
    <w:r>
      <w:rPr>
        <w:noProof/>
      </w:rPr>
      <w:t>1</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CE02" w14:textId="4183A0B1" w:rsidR="000A4663" w:rsidRDefault="00FF4A5A" w:rsidP="00D52292">
    <w:pPr>
      <w:pStyle w:val="62Kopfzeile"/>
    </w:pPr>
    <w:r>
      <w:tab/>
    </w:r>
    <w:proofErr w:type="spellStart"/>
    <w:r w:rsidR="006C6C73">
      <w:t>VBl</w:t>
    </w:r>
    <w:proofErr w:type="spellEnd"/>
    <w:r w:rsidR="006C6C73">
      <w:t>.</w:t>
    </w:r>
    <w:r>
      <w:t xml:space="preserve"> </w:t>
    </w:r>
    <w:r w:rsidR="00A83660">
      <w:t xml:space="preserve">Gemeinde </w:t>
    </w:r>
    <w:r w:rsidR="00502447">
      <w:t>…</w:t>
    </w:r>
    <w:r w:rsidR="00A83660">
      <w:t xml:space="preserve"> </w:t>
    </w:r>
    <w:r>
      <w:t xml:space="preserve">Nr. </w:t>
    </w:r>
    <w:r w:rsidR="00502447">
      <w:t>…</w:t>
    </w:r>
    <w:r>
      <w:t>/</w:t>
    </w:r>
    <w:r w:rsidR="00A623E7">
      <w:t xml:space="preserve">2025 </w:t>
    </w:r>
    <w:r>
      <w:t xml:space="preserve">- ausgegeben am </w:t>
    </w:r>
    <w:r w:rsidR="004F6684">
      <w:t>xx</w:t>
    </w:r>
    <w:r>
      <w:t xml:space="preserve">. </w:t>
    </w:r>
    <w:r w:rsidR="004F6684">
      <w:t xml:space="preserve">Monat </w:t>
    </w:r>
    <w:proofErr w:type="spellStart"/>
    <w:r w:rsidR="004F6684">
      <w:t>xxxx</w:t>
    </w:r>
    <w:proofErr w:type="spellEnd"/>
    <w:r>
      <w:tab/>
    </w:r>
    <w:r>
      <w:fldChar w:fldCharType="begin"/>
    </w:r>
    <w:r>
      <w:instrText xml:space="preserve"> PAGE  \* Arabic  \* MERGEFORMAT </w:instrText>
    </w:r>
    <w:r>
      <w:fldChar w:fldCharType="separate"/>
    </w:r>
    <w:r>
      <w:rPr>
        <w:noProof/>
      </w:rP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7CF4" w14:textId="77777777" w:rsidR="000A4663" w:rsidRDefault="006C6C73" w:rsidP="00D52292">
    <w:pPr>
      <w:pStyle w:val="62Kopfzeile"/>
    </w:pPr>
    <w:r>
      <w:tab/>
    </w:r>
    <w:r>
      <w:tab/>
    </w:r>
    <w:r>
      <w:fldChar w:fldCharType="begin"/>
    </w:r>
    <w:r>
      <w:instrText xml:space="preserve"> PAGE  \* Arabic  \* MERGEFORMAT </w:instrText>
    </w:r>
    <w:r>
      <w:fldChar w:fldCharType="separate"/>
    </w:r>
    <w:r>
      <w:t>2</w:t>
    </w:r>
    <w:r>
      <w:fldChar w:fldCharType="end"/>
    </w:r>
    <w:r>
      <w:t xml:space="preserve"> von </w:t>
    </w:r>
    <w:fldSimple w:instr=" NUMPAGES  \* Arabic  \* MERGEFORMAT ">
      <w:r>
        <w:t>2</w:t>
      </w:r>
    </w:fldSimple>
  </w:p>
  <w:p w14:paraId="2AACA701" w14:textId="3E4307F7" w:rsidR="00284380" w:rsidRDefault="00284380" w:rsidP="00D52292">
    <w:pPr>
      <w:pStyle w:val="62Kopfzeile"/>
    </w:pPr>
    <w:r>
      <w:tab/>
    </w:r>
    <w:r>
      <w:tab/>
      <w:t>Stand: 0</w:t>
    </w:r>
    <w:r w:rsidR="0063546A">
      <w:t>3</w:t>
    </w:r>
    <w:r>
      <w:t>.12.2025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1F00"/>
    <w:multiLevelType w:val="hybridMultilevel"/>
    <w:tmpl w:val="93D835FC"/>
    <w:lvl w:ilvl="0" w:tplc="0C070015">
      <w:start w:val="2"/>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9A6529B"/>
    <w:multiLevelType w:val="hybridMultilevel"/>
    <w:tmpl w:val="BE02F612"/>
    <w:lvl w:ilvl="0" w:tplc="C96A99B2">
      <w:start w:val="1"/>
      <w:numFmt w:val="decimal"/>
      <w:lvlText w:val="(%1)"/>
      <w:lvlJc w:val="left"/>
      <w:pPr>
        <w:ind w:left="644" w:hanging="360"/>
      </w:pPr>
      <w:rPr>
        <w:rFonts w:hint="default"/>
      </w:r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2" w15:restartNumberingAfterBreak="0">
    <w:nsid w:val="1C9F35CD"/>
    <w:multiLevelType w:val="hybridMultilevel"/>
    <w:tmpl w:val="C4F221D2"/>
    <w:lvl w:ilvl="0" w:tplc="0C070015">
      <w:start w:val="2"/>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3" w15:restartNumberingAfterBreak="0">
    <w:nsid w:val="25B95C71"/>
    <w:multiLevelType w:val="hybridMultilevel"/>
    <w:tmpl w:val="D6BA6080"/>
    <w:lvl w:ilvl="0" w:tplc="F606DBE8">
      <w:start w:val="2"/>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8D136CE"/>
    <w:multiLevelType w:val="hybridMultilevel"/>
    <w:tmpl w:val="78B674B2"/>
    <w:lvl w:ilvl="0" w:tplc="2D6E571E">
      <w:start w:val="2"/>
      <w:numFmt w:val="decimal"/>
      <w:lvlText w:val="(%1)"/>
      <w:lvlJc w:val="left"/>
      <w:pPr>
        <w:ind w:left="644" w:hanging="360"/>
      </w:pPr>
      <w:rPr>
        <w:rFonts w:hint="default"/>
      </w:r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5" w15:restartNumberingAfterBreak="0">
    <w:nsid w:val="62BF78E9"/>
    <w:multiLevelType w:val="hybridMultilevel"/>
    <w:tmpl w:val="2E3293EA"/>
    <w:lvl w:ilvl="0" w:tplc="0C070015">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6" w15:restartNumberingAfterBreak="0">
    <w:nsid w:val="67BC76E4"/>
    <w:multiLevelType w:val="hybridMultilevel"/>
    <w:tmpl w:val="A66ADCC4"/>
    <w:lvl w:ilvl="0" w:tplc="0C07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1239170">
    <w:abstractNumId w:val="3"/>
  </w:num>
  <w:num w:numId="2" w16cid:durableId="1459647811">
    <w:abstractNumId w:val="6"/>
  </w:num>
  <w:num w:numId="3" w16cid:durableId="1059402996">
    <w:abstractNumId w:val="5"/>
  </w:num>
  <w:num w:numId="4" w16cid:durableId="1702318334">
    <w:abstractNumId w:val="2"/>
  </w:num>
  <w:num w:numId="5" w16cid:durableId="1199318939">
    <w:abstractNumId w:val="4"/>
  </w:num>
  <w:num w:numId="6" w16cid:durableId="805975399">
    <w:abstractNumId w:val="1"/>
  </w:num>
  <w:num w:numId="7" w16cid:durableId="1432045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F98"/>
    <w:rsid w:val="000025AE"/>
    <w:rsid w:val="00022ABE"/>
    <w:rsid w:val="00051A11"/>
    <w:rsid w:val="000A4663"/>
    <w:rsid w:val="000E26F8"/>
    <w:rsid w:val="0010291A"/>
    <w:rsid w:val="0011450F"/>
    <w:rsid w:val="0013315E"/>
    <w:rsid w:val="00150652"/>
    <w:rsid w:val="00165DD8"/>
    <w:rsid w:val="00191639"/>
    <w:rsid w:val="001A6F98"/>
    <w:rsid w:val="00201022"/>
    <w:rsid w:val="002769AF"/>
    <w:rsid w:val="00284380"/>
    <w:rsid w:val="002903A9"/>
    <w:rsid w:val="002B0B0E"/>
    <w:rsid w:val="003202E3"/>
    <w:rsid w:val="003250F9"/>
    <w:rsid w:val="003802F2"/>
    <w:rsid w:val="003B1DFE"/>
    <w:rsid w:val="003E151D"/>
    <w:rsid w:val="003E3D9F"/>
    <w:rsid w:val="003F2F21"/>
    <w:rsid w:val="00425B85"/>
    <w:rsid w:val="004336A2"/>
    <w:rsid w:val="004F0762"/>
    <w:rsid w:val="004F6684"/>
    <w:rsid w:val="00502447"/>
    <w:rsid w:val="00516A98"/>
    <w:rsid w:val="00565ACE"/>
    <w:rsid w:val="005A67DB"/>
    <w:rsid w:val="005C6825"/>
    <w:rsid w:val="0063546A"/>
    <w:rsid w:val="0066342C"/>
    <w:rsid w:val="006A62CA"/>
    <w:rsid w:val="006A6A1C"/>
    <w:rsid w:val="006C6C73"/>
    <w:rsid w:val="00793085"/>
    <w:rsid w:val="007A7592"/>
    <w:rsid w:val="007C29D6"/>
    <w:rsid w:val="007D46FB"/>
    <w:rsid w:val="007E3D30"/>
    <w:rsid w:val="00841891"/>
    <w:rsid w:val="008B2EB0"/>
    <w:rsid w:val="009F4FFA"/>
    <w:rsid w:val="00A3354A"/>
    <w:rsid w:val="00A36BCD"/>
    <w:rsid w:val="00A623E7"/>
    <w:rsid w:val="00A83660"/>
    <w:rsid w:val="00AC06A8"/>
    <w:rsid w:val="00AD6A0D"/>
    <w:rsid w:val="00BC051C"/>
    <w:rsid w:val="00BD4697"/>
    <w:rsid w:val="00C55209"/>
    <w:rsid w:val="00CB6EDC"/>
    <w:rsid w:val="00CD024C"/>
    <w:rsid w:val="00E14CA9"/>
    <w:rsid w:val="00E27F91"/>
    <w:rsid w:val="00E37792"/>
    <w:rsid w:val="00E67BA4"/>
    <w:rsid w:val="00E9564D"/>
    <w:rsid w:val="00EA6193"/>
    <w:rsid w:val="00EF24A5"/>
    <w:rsid w:val="00F10315"/>
    <w:rsid w:val="00F20E2D"/>
    <w:rsid w:val="00F30244"/>
    <w:rsid w:val="00F67B1E"/>
    <w:rsid w:val="00FA4A8B"/>
    <w:rsid w:val="00FC5886"/>
    <w:rsid w:val="00FC6A12"/>
    <w:rsid w:val="00FE0A37"/>
    <w:rsid w:val="00FF05B8"/>
    <w:rsid w:val="00FF4A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F54CF"/>
  <w15:chartTrackingRefBased/>
  <w15:docId w15:val="{596BB5F4-C1DE-44BD-837E-62302E17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2BDGesBlatt">
    <w:name w:val="02_BDGesBlatt"/>
    <w:basedOn w:val="Standard"/>
    <w:next w:val="03RepOesterr"/>
    <w:rsid w:val="001A6F98"/>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1A6F98"/>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1A6F98"/>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1A6F98"/>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1A6F98"/>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1A6F98"/>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18AbbildungoderObjekt">
    <w:name w:val="18_Abbildung_oder_Objekt"/>
    <w:basedOn w:val="Standard"/>
    <w:next w:val="51Abs"/>
    <w:rsid w:val="001A6F98"/>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1A6F98"/>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45UeberschrPara">
    <w:name w:val="45_UeberschrPara"/>
    <w:basedOn w:val="Standard"/>
    <w:next w:val="51Abs"/>
    <w:qFormat/>
    <w:rsid w:val="001A6F98"/>
    <w:pPr>
      <w:keepNext/>
      <w:spacing w:before="80" w:after="0" w:line="220" w:lineRule="exact"/>
      <w:jc w:val="center"/>
    </w:pPr>
    <w:rPr>
      <w:rFonts w:ascii="Times New Roman" w:eastAsia="Times New Roman" w:hAnsi="Times New Roman" w:cs="Times New Roman"/>
      <w:b/>
      <w:snapToGrid w:val="0"/>
      <w:color w:val="000000"/>
      <w:sz w:val="20"/>
      <w:szCs w:val="20"/>
      <w:lang w:eastAsia="de-AT"/>
    </w:rPr>
  </w:style>
  <w:style w:type="paragraph" w:customStyle="1" w:styleId="51Abs">
    <w:name w:val="51_Abs"/>
    <w:basedOn w:val="Standard"/>
    <w:qFormat/>
    <w:rsid w:val="001A6F98"/>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1A6F98"/>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1A6F98"/>
    <w:pPr>
      <w:jc w:val="center"/>
    </w:pPr>
  </w:style>
  <w:style w:type="paragraph" w:customStyle="1" w:styleId="62Kopfzeile">
    <w:name w:val="62_Kopfzeile"/>
    <w:basedOn w:val="51Abs"/>
    <w:rsid w:val="001A6F98"/>
    <w:pPr>
      <w:tabs>
        <w:tab w:val="center" w:pos="4253"/>
        <w:tab w:val="right" w:pos="8505"/>
      </w:tabs>
      <w:ind w:firstLine="0"/>
    </w:pPr>
  </w:style>
  <w:style w:type="paragraph" w:customStyle="1" w:styleId="63Fuzeile">
    <w:name w:val="63_Fußzeile"/>
    <w:basedOn w:val="Standard"/>
    <w:rsid w:val="001A6F98"/>
    <w:pPr>
      <w:tabs>
        <w:tab w:val="center" w:pos="4253"/>
        <w:tab w:val="right" w:pos="8505"/>
      </w:tabs>
      <w:spacing w:after="0" w:line="220" w:lineRule="exact"/>
      <w:jc w:val="both"/>
    </w:pPr>
    <w:rPr>
      <w:rFonts w:ascii="Times New Roman" w:eastAsia="Times New Roman" w:hAnsi="Times New Roman" w:cs="Times New Roman"/>
      <w:snapToGrid w:val="0"/>
      <w:color w:val="000000"/>
      <w:sz w:val="18"/>
      <w:szCs w:val="20"/>
      <w:lang w:eastAsia="de-AT"/>
    </w:rPr>
  </w:style>
  <w:style w:type="table" w:styleId="Tabellenraster">
    <w:name w:val="Table Grid"/>
    <w:basedOn w:val="NormaleTabelle"/>
    <w:uiPriority w:val="59"/>
    <w:rsid w:val="001A6F9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27F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7F91"/>
    <w:rPr>
      <w:rFonts w:ascii="Segoe UI" w:hAnsi="Segoe UI" w:cs="Segoe UI"/>
      <w:sz w:val="18"/>
      <w:szCs w:val="18"/>
    </w:rPr>
  </w:style>
  <w:style w:type="paragraph" w:customStyle="1" w:styleId="71Anlagenbez">
    <w:name w:val="71_Anlagenbez"/>
    <w:basedOn w:val="Standard"/>
    <w:rsid w:val="007E3D30"/>
    <w:pPr>
      <w:spacing w:before="160" w:after="0" w:line="220" w:lineRule="exact"/>
      <w:jc w:val="right"/>
      <w:outlineLvl w:val="0"/>
    </w:pPr>
    <w:rPr>
      <w:rFonts w:ascii="Times New Roman" w:eastAsia="Times New Roman" w:hAnsi="Times New Roman" w:cs="Times New Roman"/>
      <w:b/>
      <w:color w:val="000000"/>
      <w:szCs w:val="20"/>
      <w:lang w:eastAsia="de-AT"/>
    </w:rPr>
  </w:style>
  <w:style w:type="paragraph" w:styleId="Funotentext">
    <w:name w:val="footnote text"/>
    <w:basedOn w:val="Standard"/>
    <w:link w:val="FunotentextZchn"/>
    <w:uiPriority w:val="99"/>
    <w:semiHidden/>
    <w:unhideWhenUsed/>
    <w:rsid w:val="003802F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802F2"/>
    <w:rPr>
      <w:sz w:val="20"/>
      <w:szCs w:val="20"/>
    </w:rPr>
  </w:style>
  <w:style w:type="character" w:styleId="Funotenzeichen">
    <w:name w:val="footnote reference"/>
    <w:basedOn w:val="Absatz-Standardschriftart"/>
    <w:uiPriority w:val="99"/>
    <w:semiHidden/>
    <w:unhideWhenUsed/>
    <w:rsid w:val="003802F2"/>
    <w:rPr>
      <w:vertAlign w:val="superscript"/>
    </w:rPr>
  </w:style>
  <w:style w:type="paragraph" w:styleId="Endnotentext">
    <w:name w:val="endnote text"/>
    <w:basedOn w:val="Standard"/>
    <w:link w:val="EndnotentextZchn"/>
    <w:uiPriority w:val="99"/>
    <w:semiHidden/>
    <w:unhideWhenUsed/>
    <w:rsid w:val="00AC06A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C06A8"/>
    <w:rPr>
      <w:sz w:val="20"/>
      <w:szCs w:val="20"/>
    </w:rPr>
  </w:style>
  <w:style w:type="character" w:styleId="Endnotenzeichen">
    <w:name w:val="endnote reference"/>
    <w:basedOn w:val="Absatz-Standardschriftart"/>
    <w:uiPriority w:val="99"/>
    <w:semiHidden/>
    <w:unhideWhenUsed/>
    <w:rsid w:val="00AC06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32174">
      <w:bodyDiv w:val="1"/>
      <w:marLeft w:val="0"/>
      <w:marRight w:val="0"/>
      <w:marTop w:val="0"/>
      <w:marBottom w:val="0"/>
      <w:divBdr>
        <w:top w:val="none" w:sz="0" w:space="0" w:color="auto"/>
        <w:left w:val="none" w:sz="0" w:space="0" w:color="auto"/>
        <w:bottom w:val="none" w:sz="0" w:space="0" w:color="auto"/>
        <w:right w:val="none" w:sz="0" w:space="0" w:color="auto"/>
      </w:divBdr>
      <w:divsChild>
        <w:div w:id="1107694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D7AB9-509D-42B7-87F3-F67951D2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2572</Characters>
  <Application>Microsoft Office Word</Application>
  <DocSecurity>0</DocSecurity>
  <Lines>21</Lines>
  <Paragraphs>5</Paragraphs>
  <ScaleCrop>false</ScaleCrop>
  <HeadingPairs>
    <vt:vector size="4" baseType="variant">
      <vt:variant>
        <vt:lpstr>Titel</vt:lpstr>
      </vt:variant>
      <vt:variant>
        <vt:i4>1</vt:i4>
      </vt:variant>
      <vt:variant>
        <vt:lpstr>Überschriften</vt:lpstr>
      </vt:variant>
      <vt:variant>
        <vt:i4>3</vt:i4>
      </vt:variant>
    </vt:vector>
  </HeadingPairs>
  <TitlesOfParts>
    <vt:vector size="4" baseType="lpstr">
      <vt:lpstr/>
      <vt:lpstr>VERORDNUNGSBLATT</vt:lpstr>
      <vt:lpstr>Verordnung</vt:lpstr>
      <vt:lpstr>*Anlage/n</vt:lpstr>
    </vt:vector>
  </TitlesOfParts>
  <Company>Land Oberösterreich</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Kleibel, Elisabeth</dc:creator>
  <cp:keywords/>
  <dc:description/>
  <cp:lastModifiedBy>Bachmaier, Elisabeth</cp:lastModifiedBy>
  <cp:revision>9</cp:revision>
  <cp:lastPrinted>2025-06-27T08:19:00Z</cp:lastPrinted>
  <dcterms:created xsi:type="dcterms:W3CDTF">2025-12-01T14:32:00Z</dcterms:created>
  <dcterms:modified xsi:type="dcterms:W3CDTF">2025-12-03T10:25:00Z</dcterms:modified>
</cp:coreProperties>
</file>