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7772" w14:textId="77777777" w:rsidR="00DF67C2" w:rsidRPr="00E67BA4" w:rsidRDefault="00DF67C2" w:rsidP="00DF67C2">
      <w:pPr>
        <w:pStyle w:val="02BDGesBlatt"/>
        <w:rPr>
          <w:sz w:val="64"/>
          <w:szCs w:val="64"/>
        </w:rPr>
      </w:pPr>
      <w:r w:rsidRPr="00E67BA4">
        <w:rPr>
          <w:sz w:val="64"/>
          <w:szCs w:val="64"/>
        </w:rPr>
        <w:t>VERORDNUNGSBLATT</w:t>
      </w:r>
    </w:p>
    <w:p w14:paraId="34CB4142" w14:textId="66940D2C" w:rsidR="00DF67C2" w:rsidRPr="00A754E7" w:rsidRDefault="00DF67C2" w:rsidP="00DF67C2">
      <w:pPr>
        <w:pStyle w:val="03RepOesterr"/>
        <w:rPr>
          <w:sz w:val="28"/>
          <w:szCs w:val="28"/>
        </w:rPr>
      </w:pPr>
      <w:r>
        <w:t xml:space="preserve">DER </w:t>
      </w:r>
      <w:r w:rsidR="00E8643C">
        <w:t xml:space="preserve">(Markt/Stadt) </w:t>
      </w:r>
      <w:r>
        <w:t>GEMEINDE …</w:t>
      </w:r>
    </w:p>
    <w:p w14:paraId="749349BB" w14:textId="6649ECAB" w:rsidR="00DF67C2" w:rsidRDefault="00DF67C2" w:rsidP="00DF67C2">
      <w:pPr>
        <w:pStyle w:val="04AusgabeDaten"/>
      </w:pPr>
      <w:r>
        <w:t>Jahrgang 2025</w:t>
      </w:r>
      <w:r w:rsidRPr="00C8514E">
        <w:tab/>
      </w:r>
      <w:proofErr w:type="gramStart"/>
      <w:r w:rsidRPr="00C8514E">
        <w:t>Ausgegeben</w:t>
      </w:r>
      <w:proofErr w:type="gramEnd"/>
      <w:r w:rsidRPr="00C8514E">
        <w:t xml:space="preserve"> am </w:t>
      </w:r>
      <w:r w:rsidR="00DA33AD">
        <w:t>xx</w:t>
      </w:r>
      <w:r>
        <w:t>.</w:t>
      </w:r>
      <w:r w:rsidR="00FA2F90">
        <w:t xml:space="preserve"> </w:t>
      </w:r>
      <w:r w:rsidR="00DA33AD">
        <w:t>Monat</w:t>
      </w:r>
      <w:r>
        <w:t xml:space="preserve"> </w:t>
      </w:r>
      <w:proofErr w:type="spellStart"/>
      <w:r w:rsidR="00DA33AD">
        <w:t>xxxx</w:t>
      </w:r>
      <w:proofErr w:type="spellEnd"/>
      <w:r>
        <w:tab/>
        <w:t>www.ris.bka.gv.at</w:t>
      </w:r>
    </w:p>
    <w:p w14:paraId="51807315" w14:textId="647E85D2" w:rsidR="00DF67C2" w:rsidRDefault="00DF67C2" w:rsidP="00DF67C2">
      <w:pPr>
        <w:pStyle w:val="05Kurztitel"/>
      </w:pPr>
      <w:r>
        <w:t>Nr. … Verordnung:</w:t>
      </w:r>
      <w:r>
        <w:tab/>
        <w:t>Übertragungsverordnung</w:t>
      </w:r>
      <w:r w:rsidR="00FA2F90">
        <w:t xml:space="preserve"> - örtliche Straßenpolizei</w:t>
      </w:r>
    </w:p>
    <w:p w14:paraId="47CBD90D" w14:textId="77777777" w:rsidR="00DF67C2" w:rsidRDefault="00DF67C2" w:rsidP="00DF67C2">
      <w:pPr>
        <w:pStyle w:val="09Abstand"/>
      </w:pPr>
    </w:p>
    <w:p w14:paraId="72529B31" w14:textId="77777777" w:rsidR="00DF67C2" w:rsidRPr="00C8514E" w:rsidRDefault="00DF67C2" w:rsidP="00DF67C2">
      <w:pPr>
        <w:pStyle w:val="09Abstand"/>
      </w:pPr>
    </w:p>
    <w:p w14:paraId="238C065F" w14:textId="62831D2A" w:rsidR="00F32B26" w:rsidRPr="006632A9" w:rsidRDefault="00DF67C2" w:rsidP="00FF4AD1">
      <w:pPr>
        <w:pStyle w:val="41UeberschrG1"/>
        <w:spacing w:before="80"/>
      </w:pPr>
      <w:r w:rsidRPr="0094368A">
        <w:t>Verordnung</w:t>
      </w:r>
    </w:p>
    <w:p w14:paraId="6E5D603B" w14:textId="465AF27F" w:rsidR="00DF67C2" w:rsidRPr="00FF4AD1" w:rsidRDefault="00E8643C" w:rsidP="00E8643C">
      <w:pPr>
        <w:pStyle w:val="Textkrper"/>
        <w:spacing w:before="80" w:line="220" w:lineRule="exact"/>
        <w:ind w:firstLine="426"/>
        <w:rPr>
          <w:b/>
          <w:bCs/>
          <w:sz w:val="20"/>
          <w:szCs w:val="20"/>
        </w:rPr>
      </w:pPr>
      <w:r>
        <w:rPr>
          <w:b/>
          <w:bCs/>
          <w:sz w:val="20"/>
          <w:szCs w:val="20"/>
        </w:rPr>
        <w:t>d</w:t>
      </w:r>
      <w:r w:rsidR="00F32B26" w:rsidRPr="00DF67C2">
        <w:rPr>
          <w:b/>
          <w:bCs/>
          <w:sz w:val="20"/>
          <w:szCs w:val="20"/>
        </w:rPr>
        <w:t xml:space="preserve">es Gemeinderates der </w:t>
      </w:r>
      <w:r>
        <w:rPr>
          <w:b/>
          <w:bCs/>
          <w:sz w:val="20"/>
          <w:szCs w:val="20"/>
        </w:rPr>
        <w:t xml:space="preserve">(Markt/Stadt) </w:t>
      </w:r>
      <w:r w:rsidR="00F32B26" w:rsidRPr="00DF67C2">
        <w:rPr>
          <w:b/>
          <w:bCs/>
          <w:sz w:val="20"/>
          <w:szCs w:val="20"/>
        </w:rPr>
        <w:t>Gemeinde ........ mit der einzelne in die Zuständigkeit des Gemeinderates fallende Angelegenheiten der örtlichen Straßenpolizei auf den Bürgermeister übertragen werden</w:t>
      </w:r>
      <w:r w:rsidR="00DF67C2" w:rsidRPr="00DF67C2">
        <w:rPr>
          <w:b/>
          <w:bCs/>
          <w:sz w:val="20"/>
          <w:szCs w:val="20"/>
        </w:rPr>
        <w:t xml:space="preserve"> (Übertragungsverordnung</w:t>
      </w:r>
      <w:r w:rsidR="00CF19C6">
        <w:rPr>
          <w:b/>
          <w:bCs/>
          <w:sz w:val="20"/>
          <w:szCs w:val="20"/>
        </w:rPr>
        <w:t xml:space="preserve"> - örtliche Straßenpolizei</w:t>
      </w:r>
      <w:r w:rsidR="00DF67C2" w:rsidRPr="00DF67C2">
        <w:rPr>
          <w:b/>
          <w:bCs/>
          <w:sz w:val="20"/>
          <w:szCs w:val="20"/>
        </w:rPr>
        <w:t>)</w:t>
      </w:r>
      <w:r w:rsidR="00F32B26" w:rsidRPr="00DF67C2">
        <w:rPr>
          <w:b/>
          <w:bCs/>
          <w:sz w:val="20"/>
          <w:szCs w:val="20"/>
        </w:rPr>
        <w:t>.</w:t>
      </w:r>
    </w:p>
    <w:p w14:paraId="59285383" w14:textId="6B10D117" w:rsidR="00F32B26" w:rsidRPr="00DF67C2" w:rsidRDefault="00F32B26" w:rsidP="00BF3012">
      <w:pPr>
        <w:pStyle w:val="Textkrper"/>
        <w:spacing w:before="80" w:line="220" w:lineRule="exact"/>
        <w:ind w:firstLine="708"/>
        <w:rPr>
          <w:sz w:val="20"/>
          <w:szCs w:val="20"/>
        </w:rPr>
      </w:pPr>
      <w:r w:rsidRPr="00DF67C2">
        <w:rPr>
          <w:sz w:val="20"/>
          <w:szCs w:val="20"/>
        </w:rPr>
        <w:t xml:space="preserve">Aufgrund des § 43 </w:t>
      </w:r>
      <w:r w:rsidR="004C01AD" w:rsidRPr="00DF67C2">
        <w:rPr>
          <w:sz w:val="20"/>
          <w:szCs w:val="20"/>
        </w:rPr>
        <w:t xml:space="preserve">Abs. </w:t>
      </w:r>
      <w:r w:rsidRPr="00DF67C2">
        <w:rPr>
          <w:sz w:val="20"/>
          <w:szCs w:val="20"/>
        </w:rPr>
        <w:t xml:space="preserve">2 der </w:t>
      </w:r>
      <w:proofErr w:type="spellStart"/>
      <w:r w:rsidRPr="00DF67C2">
        <w:rPr>
          <w:sz w:val="20"/>
          <w:szCs w:val="20"/>
        </w:rPr>
        <w:t>Oö</w:t>
      </w:r>
      <w:proofErr w:type="spellEnd"/>
      <w:r w:rsidRPr="00DF67C2">
        <w:rPr>
          <w:sz w:val="20"/>
          <w:szCs w:val="20"/>
        </w:rPr>
        <w:t xml:space="preserve">. Gemeindeordnung 1990, LGBl </w:t>
      </w:r>
      <w:r w:rsidR="004C01AD" w:rsidRPr="00DF67C2">
        <w:rPr>
          <w:sz w:val="20"/>
          <w:szCs w:val="20"/>
        </w:rPr>
        <w:t xml:space="preserve">Nr. </w:t>
      </w:r>
      <w:r w:rsidRPr="00DF67C2">
        <w:rPr>
          <w:sz w:val="20"/>
          <w:szCs w:val="20"/>
        </w:rPr>
        <w:t>91</w:t>
      </w:r>
      <w:r w:rsidR="00DF67C2" w:rsidRPr="00DF67C2">
        <w:rPr>
          <w:sz w:val="20"/>
          <w:szCs w:val="20"/>
        </w:rPr>
        <w:t>/1990</w:t>
      </w:r>
      <w:r w:rsidR="004C01AD" w:rsidRPr="00DF67C2">
        <w:rPr>
          <w:sz w:val="20"/>
          <w:szCs w:val="20"/>
        </w:rPr>
        <w:t>, idF</w:t>
      </w:r>
      <w:r w:rsidR="00DF67C2" w:rsidRPr="00DF67C2">
        <w:rPr>
          <w:sz w:val="20"/>
          <w:szCs w:val="20"/>
        </w:rPr>
        <w:t xml:space="preserve"> LGBl. Nr. 64/2025</w:t>
      </w:r>
      <w:r w:rsidRPr="00DF67C2">
        <w:rPr>
          <w:sz w:val="20"/>
          <w:szCs w:val="20"/>
        </w:rPr>
        <w:t>, wird verordnet:</w:t>
      </w:r>
    </w:p>
    <w:p w14:paraId="22345C9B" w14:textId="77777777" w:rsidR="00DF67C2" w:rsidRDefault="00F32B26" w:rsidP="00FF4AD1">
      <w:pPr>
        <w:spacing w:before="80" w:line="220" w:lineRule="exact"/>
        <w:jc w:val="center"/>
        <w:rPr>
          <w:b/>
          <w:bCs/>
          <w:sz w:val="20"/>
          <w:szCs w:val="20"/>
        </w:rPr>
      </w:pPr>
      <w:r w:rsidRPr="00DF67C2">
        <w:rPr>
          <w:b/>
          <w:bCs/>
          <w:sz w:val="20"/>
          <w:szCs w:val="20"/>
        </w:rPr>
        <w:t>§ 1</w:t>
      </w:r>
      <w:r w:rsidR="00DF67C2" w:rsidRPr="00DF67C2">
        <w:rPr>
          <w:b/>
          <w:bCs/>
          <w:sz w:val="20"/>
          <w:szCs w:val="20"/>
        </w:rPr>
        <w:t xml:space="preserve"> </w:t>
      </w:r>
    </w:p>
    <w:p w14:paraId="7EBC9DDB" w14:textId="1E6588BA" w:rsidR="00F32B26" w:rsidRPr="00FF4AD1" w:rsidRDefault="00DF67C2" w:rsidP="00FF4AD1">
      <w:pPr>
        <w:spacing w:before="80" w:line="220" w:lineRule="exact"/>
        <w:jc w:val="center"/>
        <w:rPr>
          <w:b/>
          <w:bCs/>
          <w:sz w:val="20"/>
          <w:szCs w:val="20"/>
        </w:rPr>
      </w:pPr>
      <w:r w:rsidRPr="00DF67C2">
        <w:rPr>
          <w:b/>
          <w:bCs/>
          <w:sz w:val="20"/>
          <w:szCs w:val="20"/>
        </w:rPr>
        <w:t>Umfang der Übertragung</w:t>
      </w:r>
    </w:p>
    <w:p w14:paraId="2500E601" w14:textId="77777777" w:rsidR="00F32B26" w:rsidRPr="00DF67C2" w:rsidRDefault="00F32B26" w:rsidP="00BF3012">
      <w:pPr>
        <w:spacing w:before="80" w:line="220" w:lineRule="exact"/>
        <w:ind w:firstLine="360"/>
        <w:jc w:val="both"/>
        <w:rPr>
          <w:sz w:val="20"/>
          <w:szCs w:val="20"/>
        </w:rPr>
      </w:pPr>
      <w:r w:rsidRPr="00DF67C2">
        <w:rPr>
          <w:sz w:val="20"/>
          <w:szCs w:val="20"/>
        </w:rPr>
        <w:t>Die nachfolgenden in die Zuständigkeit des Gemeinderates fallenden Angelegenheiten der örtlichen Straßenpolizei werden im Interesse der Zweckmäßigkeit, Raschheit und Einfachheit in die Zuständigkeit des Bürgermeisters übertragen:</w:t>
      </w:r>
    </w:p>
    <w:p w14:paraId="2E846930" w14:textId="77777777" w:rsidR="00F32B26" w:rsidRPr="00DF67C2" w:rsidRDefault="00F32B26" w:rsidP="00DF67C2">
      <w:pPr>
        <w:spacing w:line="276" w:lineRule="auto"/>
        <w:jc w:val="both"/>
        <w:rPr>
          <w:sz w:val="20"/>
          <w:szCs w:val="20"/>
        </w:rPr>
      </w:pPr>
    </w:p>
    <w:p w14:paraId="28C43274" w14:textId="77777777" w:rsidR="00F32B26" w:rsidRPr="00DF67C2" w:rsidRDefault="00F32B26" w:rsidP="00DF67C2">
      <w:pPr>
        <w:pStyle w:val="Listenabsatz"/>
        <w:numPr>
          <w:ilvl w:val="0"/>
          <w:numId w:val="2"/>
        </w:numPr>
        <w:spacing w:line="276" w:lineRule="auto"/>
        <w:jc w:val="both"/>
        <w:rPr>
          <w:sz w:val="20"/>
          <w:szCs w:val="20"/>
        </w:rPr>
      </w:pPr>
      <w:r w:rsidRPr="00DF67C2">
        <w:rPr>
          <w:sz w:val="20"/>
          <w:szCs w:val="20"/>
        </w:rPr>
        <w:t>die Erlassung von Verordnungen nach § 20 Abs. 2a StVO 1960,</w:t>
      </w:r>
    </w:p>
    <w:p w14:paraId="09D041B8" w14:textId="77777777" w:rsidR="00F32B26" w:rsidRPr="00DF67C2" w:rsidRDefault="00F32B26" w:rsidP="00DF67C2">
      <w:pPr>
        <w:pStyle w:val="Listenabsatz"/>
        <w:numPr>
          <w:ilvl w:val="0"/>
          <w:numId w:val="2"/>
        </w:numPr>
        <w:spacing w:line="276" w:lineRule="auto"/>
        <w:jc w:val="both"/>
        <w:rPr>
          <w:sz w:val="20"/>
          <w:szCs w:val="20"/>
        </w:rPr>
      </w:pPr>
      <w:r w:rsidRPr="00DF67C2">
        <w:rPr>
          <w:sz w:val="20"/>
          <w:szCs w:val="20"/>
        </w:rPr>
        <w:t>die Bewilligung von Ausnahmen nach § 24 Abs. 8 StVO 1960,</w:t>
      </w:r>
    </w:p>
    <w:p w14:paraId="1575DE74" w14:textId="77777777" w:rsidR="00F32B26" w:rsidRPr="00DF67C2" w:rsidRDefault="00F32B26" w:rsidP="00DF67C2">
      <w:pPr>
        <w:pStyle w:val="Listenabsatz"/>
        <w:numPr>
          <w:ilvl w:val="0"/>
          <w:numId w:val="2"/>
        </w:numPr>
        <w:spacing w:line="276" w:lineRule="auto"/>
        <w:jc w:val="both"/>
        <w:rPr>
          <w:sz w:val="20"/>
          <w:szCs w:val="20"/>
        </w:rPr>
      </w:pPr>
      <w:r w:rsidRPr="00DF67C2">
        <w:rPr>
          <w:sz w:val="20"/>
          <w:szCs w:val="20"/>
        </w:rPr>
        <w:t xml:space="preserve">die Bestimmung von Kurzparkzonen </w:t>
      </w:r>
      <w:r w:rsidR="00950D8C" w:rsidRPr="00DF67C2">
        <w:rPr>
          <w:sz w:val="20"/>
          <w:szCs w:val="20"/>
        </w:rPr>
        <w:t>nach</w:t>
      </w:r>
      <w:r w:rsidRPr="00DF67C2">
        <w:rPr>
          <w:sz w:val="20"/>
          <w:szCs w:val="20"/>
        </w:rPr>
        <w:t>§ 25 StVO 1960,</w:t>
      </w:r>
    </w:p>
    <w:p w14:paraId="65E3BADD" w14:textId="77777777" w:rsidR="00F32B26" w:rsidRPr="00DF67C2" w:rsidRDefault="00F32B26" w:rsidP="00DF67C2">
      <w:pPr>
        <w:pStyle w:val="Listenabsatz"/>
        <w:numPr>
          <w:ilvl w:val="0"/>
          <w:numId w:val="2"/>
        </w:numPr>
        <w:spacing w:line="276" w:lineRule="auto"/>
        <w:jc w:val="both"/>
        <w:rPr>
          <w:sz w:val="20"/>
          <w:szCs w:val="20"/>
        </w:rPr>
      </w:pPr>
      <w:r w:rsidRPr="00DF67C2">
        <w:rPr>
          <w:sz w:val="20"/>
          <w:szCs w:val="20"/>
        </w:rPr>
        <w:t>die Erlassung einer Verordnung nach § 25 Abs. 5 StVO 1960,</w:t>
      </w:r>
    </w:p>
    <w:p w14:paraId="6C84AF5C" w14:textId="77777777" w:rsidR="00F32B26" w:rsidRPr="009518A1" w:rsidRDefault="00F32B26" w:rsidP="00DF67C2">
      <w:pPr>
        <w:pStyle w:val="Listenabsatz"/>
        <w:numPr>
          <w:ilvl w:val="0"/>
          <w:numId w:val="2"/>
        </w:numPr>
        <w:spacing w:line="276" w:lineRule="auto"/>
        <w:jc w:val="both"/>
        <w:rPr>
          <w:sz w:val="20"/>
          <w:szCs w:val="20"/>
        </w:rPr>
      </w:pPr>
      <w:r w:rsidRPr="00DF67C2">
        <w:rPr>
          <w:sz w:val="20"/>
          <w:szCs w:val="20"/>
        </w:rPr>
        <w:t xml:space="preserve">die Erlassung von </w:t>
      </w:r>
      <w:r w:rsidRPr="009518A1">
        <w:rPr>
          <w:sz w:val="20"/>
          <w:szCs w:val="20"/>
        </w:rPr>
        <w:t>Verordnungen nach § 43 StVO 1960, mit denen Beschränkungen für das Halten und Parken, ein Hupverbot oder Geschwindigkeitsbeschränkungen erlassen werden,</w:t>
      </w:r>
    </w:p>
    <w:p w14:paraId="39485F06" w14:textId="77777777" w:rsidR="00F32B26" w:rsidRPr="009518A1" w:rsidRDefault="00F32B26" w:rsidP="00DF67C2">
      <w:pPr>
        <w:pStyle w:val="Listenabsatz"/>
        <w:numPr>
          <w:ilvl w:val="0"/>
          <w:numId w:val="2"/>
        </w:numPr>
        <w:spacing w:line="276" w:lineRule="auto"/>
        <w:jc w:val="both"/>
        <w:rPr>
          <w:sz w:val="20"/>
          <w:szCs w:val="20"/>
        </w:rPr>
      </w:pPr>
      <w:r w:rsidRPr="009518A1">
        <w:rPr>
          <w:sz w:val="20"/>
          <w:szCs w:val="20"/>
        </w:rPr>
        <w:t>die Erlassung von Verordnungen nach § 43 Abs. 2a StVO 1960,</w:t>
      </w:r>
    </w:p>
    <w:p w14:paraId="287233BC" w14:textId="18ED7550" w:rsidR="006632A9" w:rsidRPr="009518A1" w:rsidRDefault="006632A9" w:rsidP="00DF67C2">
      <w:pPr>
        <w:pStyle w:val="NurText"/>
        <w:numPr>
          <w:ilvl w:val="0"/>
          <w:numId w:val="2"/>
        </w:numPr>
        <w:spacing w:line="276" w:lineRule="auto"/>
        <w:jc w:val="both"/>
        <w:rPr>
          <w:rFonts w:ascii="Times New Roman" w:hAnsi="Times New Roman"/>
          <w:sz w:val="20"/>
          <w:szCs w:val="20"/>
        </w:rPr>
      </w:pPr>
      <w:r w:rsidRPr="009518A1">
        <w:rPr>
          <w:rFonts w:ascii="Times New Roman" w:hAnsi="Times New Roman"/>
          <w:sz w:val="20"/>
          <w:szCs w:val="20"/>
        </w:rPr>
        <w:t>die Bestimmung von Fahrradstraßen nach § 67</w:t>
      </w:r>
      <w:r w:rsidR="0029238C" w:rsidRPr="009518A1">
        <w:rPr>
          <w:rFonts w:ascii="Times New Roman" w:hAnsi="Times New Roman"/>
          <w:sz w:val="20"/>
          <w:szCs w:val="20"/>
        </w:rPr>
        <w:t xml:space="preserve"> StVO 1960</w:t>
      </w:r>
      <w:r w:rsidRPr="009518A1">
        <w:rPr>
          <w:rFonts w:ascii="Times New Roman" w:hAnsi="Times New Roman"/>
          <w:sz w:val="20"/>
          <w:szCs w:val="20"/>
        </w:rPr>
        <w:t>,</w:t>
      </w:r>
    </w:p>
    <w:p w14:paraId="403782DF" w14:textId="77777777" w:rsidR="00F32B26" w:rsidRPr="009518A1" w:rsidRDefault="00F32B26" w:rsidP="00DF67C2">
      <w:pPr>
        <w:pStyle w:val="Listenabsatz"/>
        <w:numPr>
          <w:ilvl w:val="0"/>
          <w:numId w:val="2"/>
        </w:numPr>
        <w:spacing w:line="276" w:lineRule="auto"/>
        <w:jc w:val="both"/>
        <w:rPr>
          <w:sz w:val="20"/>
          <w:szCs w:val="20"/>
        </w:rPr>
      </w:pPr>
      <w:r w:rsidRPr="009518A1">
        <w:rPr>
          <w:sz w:val="20"/>
          <w:szCs w:val="20"/>
        </w:rPr>
        <w:t xml:space="preserve">die Bestimmung von Fußgängerzonen </w:t>
      </w:r>
      <w:r w:rsidR="00950D8C" w:rsidRPr="009518A1">
        <w:rPr>
          <w:sz w:val="20"/>
          <w:szCs w:val="20"/>
        </w:rPr>
        <w:t xml:space="preserve">nach </w:t>
      </w:r>
      <w:r w:rsidRPr="009518A1">
        <w:rPr>
          <w:sz w:val="20"/>
          <w:szCs w:val="20"/>
        </w:rPr>
        <w:t>§ 76a StVO 1960,</w:t>
      </w:r>
    </w:p>
    <w:p w14:paraId="2CA47B1B" w14:textId="77777777" w:rsidR="00F32B26" w:rsidRPr="009518A1" w:rsidRDefault="00F32B26" w:rsidP="00DF67C2">
      <w:pPr>
        <w:pStyle w:val="Listenabsatz"/>
        <w:numPr>
          <w:ilvl w:val="0"/>
          <w:numId w:val="2"/>
        </w:numPr>
        <w:spacing w:line="276" w:lineRule="auto"/>
        <w:jc w:val="both"/>
        <w:rPr>
          <w:sz w:val="20"/>
          <w:szCs w:val="20"/>
        </w:rPr>
      </w:pPr>
      <w:r w:rsidRPr="009518A1">
        <w:rPr>
          <w:sz w:val="20"/>
          <w:szCs w:val="20"/>
        </w:rPr>
        <w:t xml:space="preserve">die Bestimmung von Wohnstraßen </w:t>
      </w:r>
      <w:r w:rsidR="00950D8C" w:rsidRPr="009518A1">
        <w:rPr>
          <w:sz w:val="20"/>
          <w:szCs w:val="20"/>
        </w:rPr>
        <w:t xml:space="preserve">nach </w:t>
      </w:r>
      <w:r w:rsidRPr="009518A1">
        <w:rPr>
          <w:sz w:val="20"/>
          <w:szCs w:val="20"/>
        </w:rPr>
        <w:t>§ 76b StVO 1960,</w:t>
      </w:r>
    </w:p>
    <w:p w14:paraId="3D138955" w14:textId="5C6178D0" w:rsidR="006632A9" w:rsidRPr="009518A1" w:rsidRDefault="006632A9" w:rsidP="00DF67C2">
      <w:pPr>
        <w:pStyle w:val="NurText"/>
        <w:numPr>
          <w:ilvl w:val="0"/>
          <w:numId w:val="2"/>
        </w:numPr>
        <w:spacing w:line="276" w:lineRule="auto"/>
        <w:jc w:val="both"/>
        <w:rPr>
          <w:rFonts w:ascii="Times New Roman" w:hAnsi="Times New Roman"/>
          <w:sz w:val="20"/>
          <w:szCs w:val="20"/>
        </w:rPr>
      </w:pPr>
      <w:r w:rsidRPr="009518A1">
        <w:rPr>
          <w:rFonts w:ascii="Times New Roman" w:hAnsi="Times New Roman"/>
          <w:sz w:val="20"/>
          <w:szCs w:val="20"/>
        </w:rPr>
        <w:t>die Bestimmung von Begegnungszonen nach§ 76c</w:t>
      </w:r>
      <w:r w:rsidR="0029238C" w:rsidRPr="009518A1">
        <w:rPr>
          <w:rFonts w:ascii="Times New Roman" w:hAnsi="Times New Roman"/>
          <w:sz w:val="20"/>
          <w:szCs w:val="20"/>
        </w:rPr>
        <w:t xml:space="preserve"> StVO 1960</w:t>
      </w:r>
      <w:r w:rsidRPr="009518A1">
        <w:rPr>
          <w:rFonts w:ascii="Times New Roman" w:hAnsi="Times New Roman"/>
          <w:sz w:val="20"/>
          <w:szCs w:val="20"/>
        </w:rPr>
        <w:t>,</w:t>
      </w:r>
    </w:p>
    <w:p w14:paraId="0B3BEFF8" w14:textId="7102B8CA" w:rsidR="0029238C" w:rsidRPr="009518A1" w:rsidRDefault="0029238C" w:rsidP="00DF67C2">
      <w:pPr>
        <w:pStyle w:val="NurText"/>
        <w:numPr>
          <w:ilvl w:val="0"/>
          <w:numId w:val="2"/>
        </w:numPr>
        <w:spacing w:line="276" w:lineRule="auto"/>
        <w:jc w:val="both"/>
        <w:rPr>
          <w:rFonts w:ascii="Times New Roman" w:hAnsi="Times New Roman"/>
          <w:sz w:val="20"/>
          <w:szCs w:val="20"/>
        </w:rPr>
      </w:pPr>
      <w:r w:rsidRPr="009518A1">
        <w:rPr>
          <w:rFonts w:ascii="Times New Roman" w:hAnsi="Times New Roman"/>
          <w:sz w:val="20"/>
          <w:szCs w:val="20"/>
        </w:rPr>
        <w:t>die Bestimmung von Schulstraßen nach § 76d StVO 1960</w:t>
      </w:r>
    </w:p>
    <w:p w14:paraId="31886982" w14:textId="77777777" w:rsidR="00F32B26" w:rsidRPr="009518A1" w:rsidRDefault="00F32B26" w:rsidP="00DF67C2">
      <w:pPr>
        <w:pStyle w:val="Listenabsatz"/>
        <w:numPr>
          <w:ilvl w:val="0"/>
          <w:numId w:val="2"/>
        </w:numPr>
        <w:spacing w:line="276" w:lineRule="auto"/>
        <w:jc w:val="both"/>
        <w:rPr>
          <w:sz w:val="20"/>
          <w:szCs w:val="20"/>
        </w:rPr>
      </w:pPr>
      <w:r w:rsidRPr="009518A1">
        <w:rPr>
          <w:sz w:val="20"/>
          <w:szCs w:val="20"/>
        </w:rPr>
        <w:t>die Erlassung von Verordnungen nach § 87 Abs. 1 StVO 1960 (Wintersport auf Straßen),</w:t>
      </w:r>
    </w:p>
    <w:p w14:paraId="59445BB8" w14:textId="103F9630" w:rsidR="00F32B26" w:rsidRPr="009518A1" w:rsidRDefault="00F32B26" w:rsidP="00DF67C2">
      <w:pPr>
        <w:pStyle w:val="Listenabsatz"/>
        <w:numPr>
          <w:ilvl w:val="0"/>
          <w:numId w:val="2"/>
        </w:numPr>
        <w:spacing w:line="276" w:lineRule="auto"/>
        <w:jc w:val="both"/>
        <w:rPr>
          <w:sz w:val="20"/>
          <w:szCs w:val="20"/>
        </w:rPr>
      </w:pPr>
      <w:r w:rsidRPr="009518A1">
        <w:rPr>
          <w:sz w:val="20"/>
          <w:szCs w:val="20"/>
        </w:rPr>
        <w:t>die Erlassung von Verordnungen nach § 88 Abs. 1 StVO 1960 (Spielen auf Straßen</w:t>
      </w:r>
      <w:r w:rsidR="0029238C" w:rsidRPr="009518A1">
        <w:rPr>
          <w:sz w:val="20"/>
          <w:szCs w:val="20"/>
        </w:rPr>
        <w:t>, Rollschuhfahren auf Fahrbahnen</w:t>
      </w:r>
      <w:r w:rsidR="00950D8C" w:rsidRPr="009518A1">
        <w:rPr>
          <w:sz w:val="20"/>
          <w:szCs w:val="20"/>
        </w:rPr>
        <w:t>),</w:t>
      </w:r>
    </w:p>
    <w:p w14:paraId="2E7F843A" w14:textId="23C136AB" w:rsidR="00F32B26" w:rsidRPr="009518A1" w:rsidRDefault="00F32B26" w:rsidP="00DF67C2">
      <w:pPr>
        <w:pStyle w:val="Listenabsatz"/>
        <w:numPr>
          <w:ilvl w:val="0"/>
          <w:numId w:val="2"/>
        </w:numPr>
        <w:spacing w:line="276" w:lineRule="auto"/>
        <w:jc w:val="both"/>
        <w:rPr>
          <w:sz w:val="20"/>
          <w:szCs w:val="20"/>
        </w:rPr>
      </w:pPr>
      <w:r w:rsidRPr="009518A1">
        <w:rPr>
          <w:sz w:val="20"/>
          <w:szCs w:val="20"/>
        </w:rPr>
        <w:t>die Erlassung von Verordnungen nach § 89a Abs. 7a StVO 1960 (</w:t>
      </w:r>
      <w:r w:rsidR="0029238C" w:rsidRPr="009518A1">
        <w:rPr>
          <w:sz w:val="20"/>
          <w:szCs w:val="20"/>
        </w:rPr>
        <w:t xml:space="preserve">Tariffestsetzung </w:t>
      </w:r>
      <w:r w:rsidRPr="009518A1">
        <w:rPr>
          <w:sz w:val="20"/>
          <w:szCs w:val="20"/>
        </w:rPr>
        <w:t>für die Entfernung und Aufbewahrung von Hindernissen),</w:t>
      </w:r>
    </w:p>
    <w:p w14:paraId="6D006B80" w14:textId="77777777" w:rsidR="00FC7000" w:rsidRPr="009518A1" w:rsidRDefault="00F32B26" w:rsidP="00DF67C2">
      <w:pPr>
        <w:pStyle w:val="Listenabsatz"/>
        <w:numPr>
          <w:ilvl w:val="0"/>
          <w:numId w:val="2"/>
        </w:numPr>
        <w:spacing w:line="276" w:lineRule="auto"/>
        <w:jc w:val="both"/>
        <w:rPr>
          <w:sz w:val="20"/>
          <w:szCs w:val="20"/>
        </w:rPr>
      </w:pPr>
      <w:r w:rsidRPr="009518A1">
        <w:rPr>
          <w:sz w:val="20"/>
          <w:szCs w:val="20"/>
        </w:rPr>
        <w:t>die Erlassung der durch Arbeiten auf oder neben der Straße (§ 90 StVO 1960) erforderlichen Verkehrsverbote und Verkehrsbeschränkungen,</w:t>
      </w:r>
    </w:p>
    <w:p w14:paraId="442903D0" w14:textId="77777777" w:rsidR="00F32B26" w:rsidRPr="009518A1" w:rsidRDefault="00F32B26" w:rsidP="00DF67C2">
      <w:pPr>
        <w:pStyle w:val="Listenabsatz"/>
        <w:numPr>
          <w:ilvl w:val="0"/>
          <w:numId w:val="2"/>
        </w:numPr>
        <w:spacing w:line="276" w:lineRule="auto"/>
        <w:jc w:val="both"/>
        <w:rPr>
          <w:sz w:val="20"/>
          <w:szCs w:val="20"/>
        </w:rPr>
      </w:pPr>
      <w:r w:rsidRPr="009518A1">
        <w:rPr>
          <w:sz w:val="20"/>
          <w:szCs w:val="20"/>
        </w:rPr>
        <w:t>die Erlassung von Verordnungen und Bescheiden nach § 93 Abs. 4 StVO 1960 (Pflichten der Anrainer),</w:t>
      </w:r>
    </w:p>
    <w:p w14:paraId="0F8C465B" w14:textId="5AC696B7" w:rsidR="00DF67C2" w:rsidRPr="009518A1" w:rsidRDefault="00F32B26" w:rsidP="00FF4AD1">
      <w:pPr>
        <w:pStyle w:val="Listenabsatz"/>
        <w:numPr>
          <w:ilvl w:val="0"/>
          <w:numId w:val="2"/>
        </w:numPr>
        <w:spacing w:before="80" w:line="220" w:lineRule="exact"/>
        <w:contextualSpacing w:val="0"/>
        <w:jc w:val="both"/>
        <w:rPr>
          <w:sz w:val="20"/>
          <w:szCs w:val="20"/>
        </w:rPr>
      </w:pPr>
      <w:r w:rsidRPr="009518A1">
        <w:rPr>
          <w:sz w:val="20"/>
          <w:szCs w:val="20"/>
        </w:rPr>
        <w:t>die Handhabung der Bestimmungen des § 96 Abs. 4 StVO 1960</w:t>
      </w:r>
      <w:r w:rsidR="004A7E9B" w:rsidRPr="009518A1">
        <w:rPr>
          <w:sz w:val="20"/>
          <w:szCs w:val="20"/>
        </w:rPr>
        <w:t xml:space="preserve"> (Festsetzung der Standplätze, insbes. für Taxi)</w:t>
      </w:r>
      <w:r w:rsidRPr="009518A1">
        <w:rPr>
          <w:sz w:val="20"/>
          <w:szCs w:val="20"/>
        </w:rPr>
        <w:t>.</w:t>
      </w:r>
    </w:p>
    <w:p w14:paraId="50500EA4" w14:textId="3EAAE2B5" w:rsidR="0029238C" w:rsidRPr="009518A1" w:rsidRDefault="0029238C" w:rsidP="00FF4AD1">
      <w:pPr>
        <w:pStyle w:val="Listenabsatz"/>
        <w:numPr>
          <w:ilvl w:val="0"/>
          <w:numId w:val="2"/>
        </w:numPr>
        <w:spacing w:before="80" w:line="220" w:lineRule="exact"/>
        <w:contextualSpacing w:val="0"/>
        <w:jc w:val="both"/>
        <w:rPr>
          <w:sz w:val="20"/>
          <w:szCs w:val="20"/>
        </w:rPr>
      </w:pPr>
      <w:r w:rsidRPr="009518A1">
        <w:rPr>
          <w:sz w:val="20"/>
          <w:szCs w:val="20"/>
        </w:rPr>
        <w:t>Die Erlassung von Verordnungen nach § 88b Abs. 1 StVO 1960.</w:t>
      </w:r>
    </w:p>
    <w:p w14:paraId="33F82F64" w14:textId="77777777" w:rsidR="00F32B26" w:rsidRDefault="00F32B26" w:rsidP="00FF4AD1">
      <w:pPr>
        <w:spacing w:before="80" w:line="220" w:lineRule="exact"/>
        <w:jc w:val="center"/>
        <w:rPr>
          <w:b/>
          <w:bCs/>
          <w:sz w:val="20"/>
          <w:szCs w:val="20"/>
        </w:rPr>
      </w:pPr>
      <w:r w:rsidRPr="00DF67C2">
        <w:rPr>
          <w:b/>
          <w:bCs/>
          <w:sz w:val="20"/>
          <w:szCs w:val="20"/>
        </w:rPr>
        <w:t>§ 2</w:t>
      </w:r>
    </w:p>
    <w:p w14:paraId="533EEDE3" w14:textId="7D0E71A8" w:rsidR="00F32B26" w:rsidRPr="00FF4AD1" w:rsidRDefault="00DF67C2" w:rsidP="00FF4AD1">
      <w:pPr>
        <w:spacing w:before="80" w:line="220" w:lineRule="exact"/>
        <w:jc w:val="center"/>
        <w:rPr>
          <w:b/>
          <w:bCs/>
          <w:sz w:val="20"/>
          <w:szCs w:val="20"/>
        </w:rPr>
      </w:pPr>
      <w:r>
        <w:rPr>
          <w:b/>
          <w:bCs/>
          <w:sz w:val="20"/>
          <w:szCs w:val="20"/>
        </w:rPr>
        <w:t>Inkrafttreten</w:t>
      </w:r>
    </w:p>
    <w:p w14:paraId="1E169AFF" w14:textId="3C9976BE" w:rsidR="00DF67C2" w:rsidRPr="00E43E8E" w:rsidRDefault="00DF67C2" w:rsidP="00FF4AD1">
      <w:pPr>
        <w:pStyle w:val="51Abs"/>
      </w:pPr>
      <w:r>
        <w:t xml:space="preserve">Diese </w:t>
      </w:r>
      <w:r w:rsidRPr="00E43E8E">
        <w:t xml:space="preserve">Verordnung tritt mit Ablauf des Tages ihrer Kundmachung im </w:t>
      </w:r>
      <w:r>
        <w:t>Verordnung</w:t>
      </w:r>
      <w:r w:rsidRPr="00E43E8E">
        <w:t xml:space="preserve">sblatt der </w:t>
      </w:r>
      <w:r w:rsidR="00E87186">
        <w:t xml:space="preserve">(Markt/Stadt) </w:t>
      </w:r>
      <w:r>
        <w:t>Gemeinde …</w:t>
      </w:r>
      <w:r w:rsidRPr="00E43E8E">
        <w:t xml:space="preserve"> </w:t>
      </w:r>
      <w:r>
        <w:t xml:space="preserve">in </w:t>
      </w:r>
      <w:r w:rsidRPr="00E43E8E">
        <w:t>Kraft.</w:t>
      </w:r>
    </w:p>
    <w:p w14:paraId="15C76DC0" w14:textId="77777777" w:rsidR="00F32B26" w:rsidRPr="00FF4AD1" w:rsidRDefault="00F32B26" w:rsidP="006632A9">
      <w:pPr>
        <w:spacing w:line="360" w:lineRule="auto"/>
        <w:jc w:val="both"/>
        <w:rPr>
          <w:sz w:val="20"/>
          <w:szCs w:val="20"/>
          <w:lang w:val="de-AT"/>
        </w:rPr>
      </w:pPr>
    </w:p>
    <w:p w14:paraId="5A4240F2" w14:textId="77777777" w:rsidR="00DF67C2" w:rsidRPr="00C8514E" w:rsidRDefault="00DF67C2" w:rsidP="00DF67C2">
      <w:pPr>
        <w:pStyle w:val="09Abstand"/>
      </w:pPr>
    </w:p>
    <w:tbl>
      <w:tblPr>
        <w:tblW w:w="9309" w:type="dxa"/>
        <w:jc w:val="center"/>
        <w:tblLayout w:type="fixed"/>
        <w:tblLook w:val="01E0" w:firstRow="1" w:lastRow="1" w:firstColumn="1" w:lastColumn="1" w:noHBand="0" w:noVBand="0"/>
      </w:tblPr>
      <w:tblGrid>
        <w:gridCol w:w="9309"/>
      </w:tblGrid>
      <w:tr w:rsidR="00DF67C2" w:rsidRPr="00332652" w14:paraId="51F77438" w14:textId="77777777" w:rsidTr="00C73CD5">
        <w:trPr>
          <w:jc w:val="center"/>
        </w:trPr>
        <w:tc>
          <w:tcPr>
            <w:tcW w:w="9309" w:type="dxa"/>
          </w:tcPr>
          <w:p w14:paraId="3AC27B0D" w14:textId="77777777" w:rsidR="00DF67C2" w:rsidRPr="00A567B5" w:rsidRDefault="00DF67C2" w:rsidP="00C73CD5">
            <w:pPr>
              <w:pStyle w:val="61bTabTextZentriert"/>
            </w:pPr>
            <w:r>
              <w:t>Der Bürgermeister:</w:t>
            </w:r>
          </w:p>
        </w:tc>
      </w:tr>
      <w:tr w:rsidR="00DF67C2" w:rsidRPr="00332652" w14:paraId="30D957A7" w14:textId="77777777" w:rsidTr="00C73CD5">
        <w:trPr>
          <w:jc w:val="center"/>
        </w:trPr>
        <w:tc>
          <w:tcPr>
            <w:tcW w:w="9309" w:type="dxa"/>
          </w:tcPr>
          <w:p w14:paraId="1D3261A9" w14:textId="77777777" w:rsidR="00DF67C2" w:rsidRPr="00A567B5" w:rsidRDefault="00DF67C2" w:rsidP="00C73CD5">
            <w:pPr>
              <w:pStyle w:val="51Abs"/>
              <w:ind w:firstLine="11"/>
              <w:jc w:val="center"/>
              <w:rPr>
                <w:b/>
              </w:rPr>
            </w:pPr>
            <w:r>
              <w:rPr>
                <w:b/>
              </w:rPr>
              <w:t>N. N.</w:t>
            </w:r>
          </w:p>
        </w:tc>
      </w:tr>
    </w:tbl>
    <w:p w14:paraId="1D04718B" w14:textId="77777777" w:rsidR="00DF67C2" w:rsidRDefault="00DF67C2" w:rsidP="00DF67C2">
      <w:pPr>
        <w:pStyle w:val="09Abstand"/>
      </w:pPr>
    </w:p>
    <w:p w14:paraId="52F17C7C" w14:textId="77777777" w:rsidR="00DF67C2" w:rsidRPr="00933ABF" w:rsidRDefault="00DF67C2" w:rsidP="00DF67C2">
      <w:pPr>
        <w:pStyle w:val="09Abstand"/>
      </w:pPr>
    </w:p>
    <w:tbl>
      <w:tblPr>
        <w:tblStyle w:val="Tabellenraster"/>
        <w:tblW w:w="8505" w:type="dxa"/>
        <w:tblInd w:w="108" w:type="dxa"/>
        <w:tblLook w:val="04A0" w:firstRow="1" w:lastRow="0" w:firstColumn="1" w:lastColumn="0" w:noHBand="0" w:noVBand="1"/>
      </w:tblPr>
      <w:tblGrid>
        <w:gridCol w:w="1038"/>
        <w:gridCol w:w="7467"/>
      </w:tblGrid>
      <w:tr w:rsidR="00DF67C2" w14:paraId="5C7101CC" w14:textId="77777777" w:rsidTr="00C73CD5">
        <w:trPr>
          <w:trHeight w:val="1042"/>
        </w:trPr>
        <w:tc>
          <w:tcPr>
            <w:tcW w:w="679" w:type="dxa"/>
            <w:vAlign w:val="center"/>
            <w:hideMark/>
          </w:tcPr>
          <w:p w14:paraId="15418A2D" w14:textId="77777777" w:rsidR="00DF67C2" w:rsidRDefault="00DF67C2" w:rsidP="00C73CD5">
            <w:pPr>
              <w:pStyle w:val="18AbbildungoderObjekt"/>
              <w:jc w:val="both"/>
              <w:rPr>
                <w:color w:val="0000FF"/>
                <w:lang w:eastAsia="en-US"/>
              </w:rPr>
            </w:pPr>
            <w:r>
              <w:rPr>
                <w:noProof/>
              </w:rPr>
              <w:lastRenderedPageBreak/>
              <w:t>Bildmarke</w:t>
            </w:r>
          </w:p>
        </w:tc>
        <w:tc>
          <w:tcPr>
            <w:tcW w:w="7826" w:type="dxa"/>
            <w:vAlign w:val="center"/>
            <w:hideMark/>
          </w:tcPr>
          <w:p w14:paraId="0E5E8DC2" w14:textId="77777777" w:rsidR="00DF67C2" w:rsidRDefault="00DF67C2" w:rsidP="00C73CD5">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765EE365" w14:textId="77777777" w:rsidR="00DF67C2" w:rsidRDefault="00DF67C2" w:rsidP="00DF67C2">
      <w:pPr>
        <w:pStyle w:val="09Abstand"/>
      </w:pPr>
    </w:p>
    <w:p w14:paraId="3146964C" w14:textId="77777777" w:rsidR="00DF67C2" w:rsidRDefault="00DF67C2" w:rsidP="00DF67C2">
      <w:pPr>
        <w:shd w:val="clear" w:color="auto" w:fill="BFBFBF" w:themeFill="background1" w:themeFillShade="BF"/>
        <w:jc w:val="both"/>
      </w:pPr>
      <w:r>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p>
    <w:p w14:paraId="7C00BE24" w14:textId="77777777" w:rsidR="00DF67C2" w:rsidRDefault="00DF67C2" w:rsidP="00DF67C2"/>
    <w:p w14:paraId="438B77CB" w14:textId="77777777" w:rsidR="00DF67C2" w:rsidRDefault="00DF67C2" w:rsidP="00DF67C2"/>
    <w:sectPr w:rsidR="00DF67C2" w:rsidSect="00950D8C">
      <w:headerReference w:type="default" r:id="rId7"/>
      <w:headerReference w:type="first" r:id="rId8"/>
      <w:footerReference w:type="first" r:id="rId9"/>
      <w:pgSz w:w="11907" w:h="16840" w:code="9"/>
      <w:pgMar w:top="1021" w:right="1134" w:bottom="851" w:left="1134" w:header="720"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0B72" w14:textId="77777777" w:rsidR="00BE2132" w:rsidRDefault="00BE2132">
      <w:r>
        <w:separator/>
      </w:r>
    </w:p>
  </w:endnote>
  <w:endnote w:type="continuationSeparator" w:id="0">
    <w:p w14:paraId="1ED79CB5" w14:textId="77777777" w:rsidR="00BE2132" w:rsidRDefault="00BE2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39B4" w14:textId="7DF5DC47" w:rsidR="00F32B26" w:rsidRPr="00EE7F71" w:rsidRDefault="00EE7F71" w:rsidP="00EE7F71">
    <w:pPr>
      <w:pStyle w:val="Fuzeile"/>
      <w:rPr>
        <w:sz w:val="20"/>
        <w:szCs w:val="20"/>
      </w:rPr>
    </w:pPr>
    <w:r w:rsidRPr="00EE7F71">
      <w:rPr>
        <w:sz w:val="20"/>
        <w:szCs w:val="20"/>
      </w:rPr>
      <w:t xml:space="preserve">www.ris.bka.gv.at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C379" w14:textId="77777777" w:rsidR="00BE2132" w:rsidRDefault="00BE2132">
      <w:r>
        <w:separator/>
      </w:r>
    </w:p>
  </w:footnote>
  <w:footnote w:type="continuationSeparator" w:id="0">
    <w:p w14:paraId="4C80B82F" w14:textId="77777777" w:rsidR="00BE2132" w:rsidRDefault="00BE2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55F4" w14:textId="3A807B77" w:rsidR="00DF67C2" w:rsidRDefault="00DF67C2" w:rsidP="00DF67C2">
    <w:pPr>
      <w:pStyle w:val="62Kopfzeile"/>
    </w:pPr>
    <w:r>
      <w:tab/>
    </w:r>
    <w:proofErr w:type="spellStart"/>
    <w:r>
      <w:t>VBl</w:t>
    </w:r>
    <w:proofErr w:type="spellEnd"/>
    <w:r>
      <w:t xml:space="preserve">. Gemeinde … Nr. …/2025 - ausgegeben am </w:t>
    </w:r>
    <w:r w:rsidR="00DA33AD">
      <w:t>xx</w:t>
    </w:r>
    <w:r>
      <w:t xml:space="preserve">. </w:t>
    </w:r>
    <w:r w:rsidR="00DA33AD">
      <w:t xml:space="preserve">Monat </w:t>
    </w:r>
    <w:proofErr w:type="spellStart"/>
    <w:r w:rsidR="00DA33AD">
      <w:t>xxxx</w:t>
    </w:r>
    <w:proofErr w:type="spellEnd"/>
    <w:r>
      <w:tab/>
    </w:r>
    <w:r>
      <w:fldChar w:fldCharType="begin"/>
    </w:r>
    <w:r>
      <w:instrText xml:space="preserve"> PAGE  \* Arabic  \* MERGEFORMAT </w:instrText>
    </w:r>
    <w:r>
      <w:fldChar w:fldCharType="separate"/>
    </w:r>
    <w: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p w14:paraId="58EDD860" w14:textId="77777777" w:rsidR="00DF67C2" w:rsidRPr="00DF67C2" w:rsidRDefault="00DF67C2" w:rsidP="00DF67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318336367"/>
      <w:docPartObj>
        <w:docPartGallery w:val="Page Numbers (Top of Page)"/>
        <w:docPartUnique/>
      </w:docPartObj>
    </w:sdtPr>
    <w:sdtContent>
      <w:p w14:paraId="189A5DB1" w14:textId="6F9EE5E3" w:rsidR="00FA2F90" w:rsidRPr="00FA2F90" w:rsidRDefault="00FA2F90">
        <w:pPr>
          <w:pStyle w:val="Kopfzeile"/>
          <w:jc w:val="right"/>
          <w:rPr>
            <w:sz w:val="22"/>
            <w:szCs w:val="22"/>
          </w:rPr>
        </w:pPr>
        <w:r w:rsidRPr="00FA2F90">
          <w:rPr>
            <w:sz w:val="22"/>
            <w:szCs w:val="22"/>
          </w:rPr>
          <w:fldChar w:fldCharType="begin"/>
        </w:r>
        <w:r w:rsidRPr="00FA2F90">
          <w:rPr>
            <w:sz w:val="22"/>
            <w:szCs w:val="22"/>
          </w:rPr>
          <w:instrText>PAGE</w:instrText>
        </w:r>
        <w:r w:rsidRPr="00FA2F90">
          <w:rPr>
            <w:sz w:val="22"/>
            <w:szCs w:val="22"/>
          </w:rPr>
          <w:fldChar w:fldCharType="separate"/>
        </w:r>
        <w:r w:rsidRPr="00FA2F90">
          <w:rPr>
            <w:sz w:val="22"/>
            <w:szCs w:val="22"/>
          </w:rPr>
          <w:t>2</w:t>
        </w:r>
        <w:r w:rsidRPr="00FA2F90">
          <w:rPr>
            <w:sz w:val="22"/>
            <w:szCs w:val="22"/>
          </w:rPr>
          <w:fldChar w:fldCharType="end"/>
        </w:r>
        <w:r w:rsidRPr="00FA2F90">
          <w:rPr>
            <w:sz w:val="22"/>
            <w:szCs w:val="22"/>
          </w:rPr>
          <w:t xml:space="preserve"> von </w:t>
        </w:r>
        <w:r w:rsidRPr="00FA2F90">
          <w:rPr>
            <w:sz w:val="22"/>
            <w:szCs w:val="22"/>
          </w:rPr>
          <w:fldChar w:fldCharType="begin"/>
        </w:r>
        <w:r w:rsidRPr="00FA2F90">
          <w:rPr>
            <w:sz w:val="22"/>
            <w:szCs w:val="22"/>
          </w:rPr>
          <w:instrText>NUMPAGES</w:instrText>
        </w:r>
        <w:r w:rsidRPr="00FA2F90">
          <w:rPr>
            <w:sz w:val="22"/>
            <w:szCs w:val="22"/>
          </w:rPr>
          <w:fldChar w:fldCharType="separate"/>
        </w:r>
        <w:r w:rsidRPr="00FA2F90">
          <w:rPr>
            <w:sz w:val="22"/>
            <w:szCs w:val="22"/>
          </w:rPr>
          <w:t>2</w:t>
        </w:r>
        <w:r w:rsidRPr="00FA2F90">
          <w:rPr>
            <w:sz w:val="22"/>
            <w:szCs w:val="22"/>
          </w:rPr>
          <w:fldChar w:fldCharType="end"/>
        </w:r>
      </w:p>
    </w:sdtContent>
  </w:sdt>
  <w:p w14:paraId="5DFF09AD" w14:textId="77777777" w:rsidR="00FA2F90" w:rsidRDefault="00FA2F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B2A25"/>
    <w:multiLevelType w:val="hybridMultilevel"/>
    <w:tmpl w:val="1E2E4E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FDA1327"/>
    <w:multiLevelType w:val="singleLevel"/>
    <w:tmpl w:val="0407000F"/>
    <w:lvl w:ilvl="0">
      <w:start w:val="1"/>
      <w:numFmt w:val="decimal"/>
      <w:lvlText w:val="%1."/>
      <w:lvlJc w:val="left"/>
      <w:pPr>
        <w:tabs>
          <w:tab w:val="num" w:pos="360"/>
        </w:tabs>
        <w:ind w:left="360" w:hanging="360"/>
      </w:pPr>
      <w:rPr>
        <w:rFonts w:cs="Times New Roman" w:hint="default"/>
      </w:rPr>
    </w:lvl>
  </w:abstractNum>
  <w:num w:numId="1" w16cid:durableId="249855551">
    <w:abstractNumId w:val="1"/>
  </w:num>
  <w:num w:numId="2" w16cid:durableId="1141651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942"/>
    <w:rsid w:val="00105AE1"/>
    <w:rsid w:val="0029238C"/>
    <w:rsid w:val="002E3F82"/>
    <w:rsid w:val="003033DA"/>
    <w:rsid w:val="00314B92"/>
    <w:rsid w:val="00363942"/>
    <w:rsid w:val="00472FF7"/>
    <w:rsid w:val="004A7E9B"/>
    <w:rsid w:val="004C01AD"/>
    <w:rsid w:val="00595063"/>
    <w:rsid w:val="006632A9"/>
    <w:rsid w:val="006C7445"/>
    <w:rsid w:val="00704CDB"/>
    <w:rsid w:val="00872AC4"/>
    <w:rsid w:val="00950D8C"/>
    <w:rsid w:val="009518A1"/>
    <w:rsid w:val="0096115C"/>
    <w:rsid w:val="009D443F"/>
    <w:rsid w:val="009F66DC"/>
    <w:rsid w:val="00A842FC"/>
    <w:rsid w:val="00AC0E55"/>
    <w:rsid w:val="00AC2BEE"/>
    <w:rsid w:val="00B23496"/>
    <w:rsid w:val="00B258C2"/>
    <w:rsid w:val="00B449BD"/>
    <w:rsid w:val="00B63939"/>
    <w:rsid w:val="00BE2132"/>
    <w:rsid w:val="00BF3012"/>
    <w:rsid w:val="00C061C0"/>
    <w:rsid w:val="00CF19C6"/>
    <w:rsid w:val="00CF550B"/>
    <w:rsid w:val="00D80819"/>
    <w:rsid w:val="00DA33AD"/>
    <w:rsid w:val="00DF67C2"/>
    <w:rsid w:val="00E47004"/>
    <w:rsid w:val="00E75DD5"/>
    <w:rsid w:val="00E8643C"/>
    <w:rsid w:val="00E87186"/>
    <w:rsid w:val="00E9564D"/>
    <w:rsid w:val="00EE7F71"/>
    <w:rsid w:val="00F32B26"/>
    <w:rsid w:val="00FA2F90"/>
    <w:rsid w:val="00FC7000"/>
    <w:rsid w:val="00FF4AD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1F761"/>
  <w15:docId w15:val="{8198542A-A6FE-4686-B241-CD174345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de-DE" w:eastAsia="de-DE"/>
    </w:rPr>
  </w:style>
  <w:style w:type="paragraph" w:styleId="berschrift1">
    <w:name w:val="heading 1"/>
    <w:basedOn w:val="Standard"/>
    <w:next w:val="Standard"/>
    <w:link w:val="berschrift1Zchn"/>
    <w:uiPriority w:val="99"/>
    <w:qFormat/>
    <w:pPr>
      <w:keepNext/>
      <w:spacing w:line="360" w:lineRule="auto"/>
      <w:jc w:val="center"/>
      <w:outlineLvl w:val="0"/>
    </w:pPr>
    <w:rPr>
      <w:b/>
      <w:bCs/>
    </w:rPr>
  </w:style>
  <w:style w:type="paragraph" w:styleId="berschrift2">
    <w:name w:val="heading 2"/>
    <w:basedOn w:val="Standard"/>
    <w:next w:val="Standard"/>
    <w:link w:val="berschrift2Zchn"/>
    <w:uiPriority w:val="99"/>
    <w:qFormat/>
    <w:pPr>
      <w:keepNext/>
      <w:spacing w:line="480" w:lineRule="auto"/>
      <w:jc w:val="center"/>
      <w:outlineLvl w:val="1"/>
    </w:pPr>
    <w:rPr>
      <w:b/>
      <w:bCs/>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Cambria" w:eastAsia="Times New Roman" w:hAnsi="Cambria"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Cambria" w:eastAsia="Times New Roman" w:hAnsi="Cambria" w:cs="Times New Roman"/>
      <w:b/>
      <w:bCs/>
      <w:i/>
      <w:iCs/>
      <w:sz w:val="28"/>
      <w:szCs w:val="28"/>
      <w:lang w:val="de-DE" w:eastAsia="de-DE"/>
    </w:rPr>
  </w:style>
  <w:style w:type="paragraph" w:styleId="Textkrper">
    <w:name w:val="Body Text"/>
    <w:basedOn w:val="Standard"/>
    <w:link w:val="TextkrperZchn"/>
    <w:uiPriority w:val="99"/>
    <w:pPr>
      <w:spacing w:line="360" w:lineRule="auto"/>
      <w:jc w:val="both"/>
    </w:pPr>
  </w:style>
  <w:style w:type="character" w:customStyle="1" w:styleId="TextkrperZchn">
    <w:name w:val="Textkörper Zchn"/>
    <w:basedOn w:val="Absatz-Standardschriftart"/>
    <w:link w:val="Textkrper"/>
    <w:uiPriority w:val="99"/>
    <w:semiHidden/>
    <w:locked/>
    <w:rPr>
      <w:rFonts w:cs="Times New Roman"/>
      <w:sz w:val="24"/>
      <w:szCs w:val="24"/>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locked/>
    <w:rPr>
      <w:rFonts w:cs="Times New Roman"/>
      <w:sz w:val="24"/>
      <w:szCs w:val="24"/>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4"/>
      <w:szCs w:val="24"/>
      <w:lang w:val="de-DE" w:eastAsia="de-DE"/>
    </w:rPr>
  </w:style>
  <w:style w:type="paragraph" w:styleId="NurText">
    <w:name w:val="Plain Text"/>
    <w:basedOn w:val="Standard"/>
    <w:link w:val="NurTextZchn"/>
    <w:uiPriority w:val="99"/>
    <w:unhideWhenUsed/>
    <w:rsid w:val="006632A9"/>
    <w:rPr>
      <w:rFonts w:ascii="Consolas" w:eastAsia="Calibri" w:hAnsi="Consolas"/>
      <w:sz w:val="21"/>
      <w:szCs w:val="21"/>
      <w:lang w:eastAsia="en-US"/>
    </w:rPr>
  </w:style>
  <w:style w:type="character" w:customStyle="1" w:styleId="NurTextZchn">
    <w:name w:val="Nur Text Zchn"/>
    <w:basedOn w:val="Absatz-Standardschriftart"/>
    <w:link w:val="NurText"/>
    <w:uiPriority w:val="99"/>
    <w:rsid w:val="006632A9"/>
    <w:rPr>
      <w:rFonts w:ascii="Consolas" w:eastAsia="Calibri" w:hAnsi="Consolas" w:cs="Times New Roman"/>
      <w:sz w:val="21"/>
      <w:szCs w:val="21"/>
      <w:lang w:eastAsia="en-US"/>
    </w:rPr>
  </w:style>
  <w:style w:type="paragraph" w:customStyle="1" w:styleId="02BDGesBlatt">
    <w:name w:val="02_BDGesBlatt"/>
    <w:basedOn w:val="Standard"/>
    <w:next w:val="03RepOesterr"/>
    <w:rsid w:val="00DF67C2"/>
    <w:pPr>
      <w:spacing w:before="280" w:line="700" w:lineRule="exact"/>
      <w:jc w:val="center"/>
      <w:outlineLvl w:val="0"/>
    </w:pPr>
    <w:rPr>
      <w:b/>
      <w:caps/>
      <w:snapToGrid w:val="0"/>
      <w:color w:val="000000"/>
      <w:spacing w:val="26"/>
      <w:sz w:val="70"/>
      <w:szCs w:val="20"/>
      <w:lang w:val="de-AT" w:eastAsia="de-AT"/>
    </w:rPr>
  </w:style>
  <w:style w:type="paragraph" w:customStyle="1" w:styleId="03RepOesterr">
    <w:name w:val="03_RepOesterr"/>
    <w:basedOn w:val="Standard"/>
    <w:next w:val="04AusgabeDaten"/>
    <w:rsid w:val="00DF67C2"/>
    <w:pPr>
      <w:spacing w:before="100" w:line="440" w:lineRule="exact"/>
      <w:jc w:val="center"/>
    </w:pPr>
    <w:rPr>
      <w:b/>
      <w:caps/>
      <w:snapToGrid w:val="0"/>
      <w:color w:val="000000"/>
      <w:spacing w:val="20"/>
      <w:sz w:val="40"/>
      <w:szCs w:val="20"/>
      <w:lang w:val="de-AT" w:eastAsia="de-AT"/>
    </w:rPr>
  </w:style>
  <w:style w:type="paragraph" w:customStyle="1" w:styleId="04AusgabeDaten">
    <w:name w:val="04_AusgabeDaten"/>
    <w:basedOn w:val="Standard"/>
    <w:next w:val="05Kurztitel"/>
    <w:rsid w:val="00DF67C2"/>
    <w:pPr>
      <w:pBdr>
        <w:top w:val="single" w:sz="12" w:space="0" w:color="auto"/>
        <w:bottom w:val="single" w:sz="12" w:space="2" w:color="auto"/>
      </w:pBdr>
      <w:tabs>
        <w:tab w:val="left" w:pos="0"/>
        <w:tab w:val="center" w:pos="4253"/>
        <w:tab w:val="right" w:pos="8460"/>
      </w:tabs>
      <w:spacing w:before="300" w:after="160" w:line="280" w:lineRule="exact"/>
      <w:jc w:val="both"/>
    </w:pPr>
    <w:rPr>
      <w:b/>
      <w:bCs/>
      <w:snapToGrid w:val="0"/>
      <w:color w:val="000000"/>
      <w:szCs w:val="20"/>
      <w:lang w:val="de-AT" w:eastAsia="de-AT"/>
    </w:rPr>
  </w:style>
  <w:style w:type="paragraph" w:customStyle="1" w:styleId="05Kurztitel">
    <w:name w:val="05_Kurztitel"/>
    <w:basedOn w:val="Standard"/>
    <w:rsid w:val="00DF67C2"/>
    <w:pPr>
      <w:pBdr>
        <w:bottom w:val="single" w:sz="12" w:space="3" w:color="auto"/>
      </w:pBdr>
      <w:suppressAutoHyphens/>
      <w:spacing w:before="40"/>
      <w:ind w:left="1985" w:hanging="1985"/>
      <w:jc w:val="both"/>
    </w:pPr>
    <w:rPr>
      <w:b/>
      <w:snapToGrid w:val="0"/>
      <w:color w:val="000000"/>
      <w:sz w:val="20"/>
      <w:szCs w:val="20"/>
      <w:lang w:val="de-AT" w:eastAsia="de-AT"/>
    </w:rPr>
  </w:style>
  <w:style w:type="paragraph" w:customStyle="1" w:styleId="09Abstand">
    <w:name w:val="09_Abstand"/>
    <w:basedOn w:val="Standard"/>
    <w:rsid w:val="00DF67C2"/>
    <w:pPr>
      <w:spacing w:line="200" w:lineRule="exact"/>
    </w:pPr>
    <w:rPr>
      <w:snapToGrid w:val="0"/>
      <w:color w:val="000000"/>
      <w:sz w:val="20"/>
      <w:szCs w:val="20"/>
      <w:lang w:val="de-AT" w:eastAsia="de-AT"/>
    </w:rPr>
  </w:style>
  <w:style w:type="paragraph" w:customStyle="1" w:styleId="41UeberschrG1">
    <w:name w:val="41_UeberschrG1"/>
    <w:basedOn w:val="Standard"/>
    <w:next w:val="Standard"/>
    <w:rsid w:val="00DF67C2"/>
    <w:pPr>
      <w:keepNext/>
      <w:spacing w:before="320" w:line="220" w:lineRule="exact"/>
      <w:jc w:val="center"/>
      <w:outlineLvl w:val="0"/>
    </w:pPr>
    <w:rPr>
      <w:b/>
      <w:snapToGrid w:val="0"/>
      <w:color w:val="000000"/>
      <w:sz w:val="22"/>
      <w:szCs w:val="20"/>
      <w:lang w:val="de-AT" w:eastAsia="de-AT"/>
    </w:rPr>
  </w:style>
  <w:style w:type="paragraph" w:styleId="Listenabsatz">
    <w:name w:val="List Paragraph"/>
    <w:basedOn w:val="Standard"/>
    <w:uiPriority w:val="34"/>
    <w:qFormat/>
    <w:rsid w:val="00DF67C2"/>
    <w:pPr>
      <w:ind w:left="720"/>
      <w:contextualSpacing/>
    </w:pPr>
  </w:style>
  <w:style w:type="paragraph" w:customStyle="1" w:styleId="51Abs">
    <w:name w:val="51_Abs"/>
    <w:basedOn w:val="Standard"/>
    <w:qFormat/>
    <w:rsid w:val="00DF67C2"/>
    <w:pPr>
      <w:spacing w:before="80" w:line="220" w:lineRule="exact"/>
      <w:ind w:firstLine="397"/>
      <w:jc w:val="both"/>
    </w:pPr>
    <w:rPr>
      <w:snapToGrid w:val="0"/>
      <w:color w:val="000000"/>
      <w:sz w:val="20"/>
      <w:szCs w:val="20"/>
      <w:lang w:val="de-AT" w:eastAsia="de-AT"/>
    </w:rPr>
  </w:style>
  <w:style w:type="paragraph" w:customStyle="1" w:styleId="18AbbildungoderObjekt">
    <w:name w:val="18_Abbildung_oder_Objekt"/>
    <w:basedOn w:val="Standard"/>
    <w:next w:val="51Abs"/>
    <w:rsid w:val="00DF67C2"/>
    <w:pPr>
      <w:spacing w:before="120" w:after="120"/>
    </w:pPr>
    <w:rPr>
      <w:snapToGrid w:val="0"/>
      <w:color w:val="000000"/>
      <w:sz w:val="20"/>
      <w:szCs w:val="20"/>
      <w:lang w:val="de-AT" w:eastAsia="de-AT"/>
    </w:rPr>
  </w:style>
  <w:style w:type="paragraph" w:customStyle="1" w:styleId="61TabText">
    <w:name w:val="61_TabText"/>
    <w:basedOn w:val="Standard"/>
    <w:rsid w:val="00DF67C2"/>
    <w:pPr>
      <w:spacing w:line="220" w:lineRule="exact"/>
    </w:pPr>
    <w:rPr>
      <w:snapToGrid w:val="0"/>
      <w:color w:val="000000"/>
      <w:sz w:val="20"/>
      <w:szCs w:val="20"/>
      <w:lang w:val="de-AT" w:eastAsia="de-AT"/>
    </w:rPr>
  </w:style>
  <w:style w:type="paragraph" w:customStyle="1" w:styleId="61bTabTextZentriert">
    <w:name w:val="61b_TabTextZentriert"/>
    <w:basedOn w:val="61TabText"/>
    <w:rsid w:val="00DF67C2"/>
    <w:pPr>
      <w:jc w:val="center"/>
    </w:pPr>
  </w:style>
  <w:style w:type="table" w:styleId="Tabellenraster">
    <w:name w:val="Table Grid"/>
    <w:basedOn w:val="NormaleTabelle"/>
    <w:uiPriority w:val="59"/>
    <w:rsid w:val="00DF67C2"/>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DF67C2"/>
    <w:pPr>
      <w:spacing w:before="160" w:line="220" w:lineRule="exact"/>
      <w:jc w:val="right"/>
      <w:outlineLvl w:val="0"/>
    </w:pPr>
    <w:rPr>
      <w:b/>
      <w:color w:val="000000"/>
      <w:sz w:val="22"/>
      <w:szCs w:val="20"/>
      <w:lang w:val="de-AT" w:eastAsia="de-AT"/>
    </w:rPr>
  </w:style>
  <w:style w:type="paragraph" w:customStyle="1" w:styleId="62Kopfzeile">
    <w:name w:val="62_Kopfzeile"/>
    <w:basedOn w:val="Standard"/>
    <w:rsid w:val="00DF67C2"/>
    <w:pPr>
      <w:tabs>
        <w:tab w:val="center" w:pos="4253"/>
        <w:tab w:val="right" w:pos="8505"/>
      </w:tabs>
      <w:spacing w:before="80" w:line="220" w:lineRule="exact"/>
      <w:jc w:val="both"/>
    </w:pPr>
    <w:rPr>
      <w:snapToGrid w:val="0"/>
      <w:color w:val="000000"/>
      <w:sz w:val="20"/>
      <w:szCs w:val="20"/>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865737">
      <w:bodyDiv w:val="1"/>
      <w:marLeft w:val="0"/>
      <w:marRight w:val="0"/>
      <w:marTop w:val="0"/>
      <w:marBottom w:val="0"/>
      <w:divBdr>
        <w:top w:val="none" w:sz="0" w:space="0" w:color="auto"/>
        <w:left w:val="none" w:sz="0" w:space="0" w:color="auto"/>
        <w:bottom w:val="none" w:sz="0" w:space="0" w:color="auto"/>
        <w:right w:val="none" w:sz="0" w:space="0" w:color="auto"/>
      </w:divBdr>
      <w:divsChild>
        <w:div w:id="23554223">
          <w:marLeft w:val="0"/>
          <w:marRight w:val="0"/>
          <w:marTop w:val="47"/>
          <w:marBottom w:val="47"/>
          <w:divBdr>
            <w:top w:val="none" w:sz="0" w:space="0" w:color="auto"/>
            <w:left w:val="none" w:sz="0" w:space="0" w:color="auto"/>
            <w:bottom w:val="none" w:sz="0" w:space="0" w:color="auto"/>
            <w:right w:val="none" w:sz="0" w:space="0" w:color="auto"/>
          </w:divBdr>
          <w:divsChild>
            <w:div w:id="147522510">
              <w:marLeft w:val="0"/>
              <w:marRight w:val="0"/>
              <w:marTop w:val="372"/>
              <w:marBottom w:val="0"/>
              <w:divBdr>
                <w:top w:val="none" w:sz="0" w:space="0" w:color="auto"/>
                <w:left w:val="none" w:sz="0" w:space="0" w:color="auto"/>
                <w:bottom w:val="none" w:sz="0" w:space="0" w:color="auto"/>
                <w:right w:val="none" w:sz="0" w:space="0" w:color="auto"/>
              </w:divBdr>
              <w:divsChild>
                <w:div w:id="1016276144">
                  <w:marLeft w:val="0"/>
                  <w:marRight w:val="0"/>
                  <w:marTop w:val="120"/>
                  <w:marBottom w:val="0"/>
                  <w:divBdr>
                    <w:top w:val="single" w:sz="4" w:space="6" w:color="9D9C9C"/>
                    <w:left w:val="single" w:sz="4" w:space="6" w:color="9D9C9C"/>
                    <w:bottom w:val="single" w:sz="4" w:space="6" w:color="9D9C9C"/>
                    <w:right w:val="single" w:sz="4" w:space="6" w:color="9D9C9C"/>
                  </w:divBdr>
                  <w:divsChild>
                    <w:div w:id="1023939243">
                      <w:marLeft w:val="0"/>
                      <w:marRight w:val="0"/>
                      <w:marTop w:val="0"/>
                      <w:marBottom w:val="0"/>
                      <w:divBdr>
                        <w:top w:val="none" w:sz="0" w:space="0" w:color="auto"/>
                        <w:left w:val="none" w:sz="0" w:space="0" w:color="auto"/>
                        <w:bottom w:val="none" w:sz="0" w:space="0" w:color="auto"/>
                        <w:right w:val="none" w:sz="0" w:space="0" w:color="auto"/>
                      </w:divBdr>
                      <w:divsChild>
                        <w:div w:id="2030905482">
                          <w:marLeft w:val="0"/>
                          <w:marRight w:val="0"/>
                          <w:marTop w:val="240"/>
                          <w:marBottom w:val="0"/>
                          <w:divBdr>
                            <w:top w:val="none" w:sz="0" w:space="0" w:color="auto"/>
                            <w:left w:val="none" w:sz="0" w:space="0" w:color="auto"/>
                            <w:bottom w:val="none" w:sz="0" w:space="0" w:color="auto"/>
                            <w:right w:val="none" w:sz="0" w:space="0" w:color="auto"/>
                          </w:divBdr>
                          <w:divsChild>
                            <w:div w:id="1899584398">
                              <w:marLeft w:val="0"/>
                              <w:marRight w:val="0"/>
                              <w:marTop w:val="0"/>
                              <w:marBottom w:val="0"/>
                              <w:divBdr>
                                <w:top w:val="none" w:sz="0" w:space="0" w:color="auto"/>
                                <w:left w:val="none" w:sz="0" w:space="0" w:color="auto"/>
                                <w:bottom w:val="none" w:sz="0" w:space="0" w:color="auto"/>
                                <w:right w:val="none" w:sz="0" w:space="0" w:color="auto"/>
                              </w:divBdr>
                              <w:divsChild>
                                <w:div w:id="11148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156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2498</Characters>
  <Application>Microsoft Office Word</Application>
  <DocSecurity>0</DocSecurity>
  <Lines>58</Lines>
  <Paragraphs>42</Paragraphs>
  <ScaleCrop>false</ScaleCrop>
  <HeadingPairs>
    <vt:vector size="2" baseType="variant">
      <vt:variant>
        <vt:lpstr>Titel</vt:lpstr>
      </vt:variant>
      <vt:variant>
        <vt:i4>1</vt:i4>
      </vt:variant>
    </vt:vector>
  </HeadingPairs>
  <TitlesOfParts>
    <vt:vector size="1" baseType="lpstr">
      <vt:lpstr>ENTWURF 1996</vt:lpstr>
    </vt:vector>
  </TitlesOfParts>
  <Company>Gemeindebund</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ENTWURF 1996</dc:title>
  <dc:creator>Gemeindebund</dc:creator>
  <cp:lastModifiedBy>Mayr Florian (OÖ Gemeindebund)</cp:lastModifiedBy>
  <cp:revision>2</cp:revision>
  <cp:lastPrinted>2002-01-31T12:55:00Z</cp:lastPrinted>
  <dcterms:created xsi:type="dcterms:W3CDTF">2026-04-16T06:49:00Z</dcterms:created>
  <dcterms:modified xsi:type="dcterms:W3CDTF">2026-04-16T06:49:00Z</dcterms:modified>
</cp:coreProperties>
</file>