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F0275" w14:textId="77777777" w:rsidR="003323ED" w:rsidRPr="00A90E3F" w:rsidRDefault="003323ED" w:rsidP="003323ED">
      <w:pPr>
        <w:pStyle w:val="02BDGesBlatt"/>
        <w:rPr>
          <w:sz w:val="64"/>
          <w:szCs w:val="64"/>
        </w:rPr>
      </w:pPr>
      <w:bookmarkStart w:id="0" w:name="_GoBack"/>
      <w:bookmarkEnd w:id="0"/>
      <w:r w:rsidRPr="00A90E3F">
        <w:rPr>
          <w:sz w:val="64"/>
          <w:szCs w:val="64"/>
        </w:rPr>
        <w:t>VerordnungSBLATT I</w:t>
      </w:r>
    </w:p>
    <w:p w14:paraId="757DF71A" w14:textId="77777777" w:rsidR="003323ED" w:rsidRDefault="003323ED" w:rsidP="003323ED">
      <w:pPr>
        <w:pStyle w:val="03RepOesterr"/>
      </w:pPr>
      <w:r>
        <w:t xml:space="preserve">DER LANDESHAUPTSTADT LINZ </w:t>
      </w:r>
    </w:p>
    <w:p w14:paraId="7C7D8DEA" w14:textId="77777777" w:rsidR="003323ED" w:rsidRPr="00A754E7" w:rsidRDefault="003323ED" w:rsidP="003323ED">
      <w:pPr>
        <w:pStyle w:val="03RepOesterr"/>
        <w:rPr>
          <w:sz w:val="28"/>
          <w:szCs w:val="28"/>
        </w:rPr>
      </w:pPr>
      <w:r>
        <w:rPr>
          <w:sz w:val="28"/>
          <w:szCs w:val="28"/>
        </w:rPr>
        <w:t>Bezirksverwaltung</w:t>
      </w:r>
    </w:p>
    <w:p w14:paraId="77BA3261" w14:textId="77777777" w:rsidR="003323ED" w:rsidRDefault="003323ED" w:rsidP="003323ED">
      <w:pPr>
        <w:pStyle w:val="04AusgabeDaten"/>
      </w:pPr>
      <w:r>
        <w:t>Jahrgang 2025</w:t>
      </w:r>
      <w:r w:rsidRPr="00C8514E">
        <w:tab/>
        <w:t xml:space="preserve">Ausgegeben am </w:t>
      </w:r>
      <w:r>
        <w:t>31. Dezember 2025</w:t>
      </w:r>
      <w:r>
        <w:tab/>
        <w:t>www.ris.bka.gv.at</w:t>
      </w:r>
    </w:p>
    <w:p w14:paraId="3D2BB47D" w14:textId="77777777" w:rsidR="003323ED" w:rsidRDefault="003323ED" w:rsidP="003323ED">
      <w:pPr>
        <w:pStyle w:val="05Kurztitel"/>
      </w:pPr>
      <w:r>
        <w:t>Nr. 25 Verordnung:</w:t>
      </w:r>
      <w:r>
        <w:tab/>
      </w:r>
      <w:r w:rsidRPr="00FD05FE">
        <w:t>Verordnung des Bürgermeisters der Landeshauptstadt Linz, mit der Tatbestände bestimmt werden, für die Geldstrafen durch Anonymverfügungen vorgeschrieben werden können</w:t>
      </w:r>
    </w:p>
    <w:p w14:paraId="50B805FC" w14:textId="77777777" w:rsidR="003323ED" w:rsidRDefault="003323ED" w:rsidP="003323ED">
      <w:pPr>
        <w:pStyle w:val="09Abstand"/>
      </w:pPr>
    </w:p>
    <w:p w14:paraId="3ECA87F0" w14:textId="77777777" w:rsidR="003323ED" w:rsidRPr="00C8514E" w:rsidRDefault="003323ED" w:rsidP="003323ED">
      <w:pPr>
        <w:pStyle w:val="09Abstand"/>
      </w:pPr>
    </w:p>
    <w:p w14:paraId="7ACDD189" w14:textId="77777777" w:rsidR="003323ED" w:rsidRPr="0094368A" w:rsidRDefault="003323ED" w:rsidP="003323ED">
      <w:pPr>
        <w:pStyle w:val="41UeberschrG1"/>
      </w:pPr>
      <w:r w:rsidRPr="0094368A">
        <w:t>Verordnung</w:t>
      </w:r>
    </w:p>
    <w:p w14:paraId="44EC5C52" w14:textId="77777777" w:rsidR="003323ED" w:rsidRPr="00362475" w:rsidRDefault="003323ED" w:rsidP="003323ED">
      <w:pPr>
        <w:pStyle w:val="41UeberschrG1"/>
        <w:rPr>
          <w:sz w:val="20"/>
        </w:rPr>
      </w:pPr>
      <w:r w:rsidRPr="00362475">
        <w:rPr>
          <w:sz w:val="20"/>
        </w:rPr>
        <w:t>des Bürgermeisters der Landeshauptstadt Linz, mit der Tatbestände bestimmt werden, für die Geldstrafen durch Anonymverfügungen vorgeschrieben werden können</w:t>
      </w:r>
    </w:p>
    <w:p w14:paraId="3A9E90D4" w14:textId="77777777" w:rsidR="003323ED" w:rsidRPr="0094368A" w:rsidRDefault="00B9079B" w:rsidP="003323ED">
      <w:pPr>
        <w:pStyle w:val="12PromKlEinlSatz"/>
      </w:pPr>
      <w:r>
        <w:t xml:space="preserve">Auf Grund des </w:t>
      </w:r>
      <w:r w:rsidR="003323ED">
        <w:t>§ 49a Abs. 1 Verwaltungsstrafgesetz 1991</w:t>
      </w:r>
      <w:r w:rsidR="006154D2">
        <w:t xml:space="preserve"> (VStG)</w:t>
      </w:r>
      <w:r w:rsidR="003323ED">
        <w:t xml:space="preserve">, BGBl. </w:t>
      </w:r>
      <w:r w:rsidR="006154D2">
        <w:t xml:space="preserve">I </w:t>
      </w:r>
      <w:r w:rsidR="003323ED">
        <w:t>Nr. 53/199</w:t>
      </w:r>
      <w:r w:rsidR="006154D2">
        <w:t xml:space="preserve">, in der Fassung des Bundesgesetzes BGBl. I Nr. 34/2024, </w:t>
      </w:r>
      <w:r w:rsidR="003323ED">
        <w:t>wird verordnet:</w:t>
      </w:r>
    </w:p>
    <w:p w14:paraId="7026E317" w14:textId="77777777" w:rsidR="003323ED" w:rsidRDefault="003323ED" w:rsidP="003323ED">
      <w:pPr>
        <w:pStyle w:val="45UeberschrPara"/>
      </w:pPr>
      <w:r>
        <w:t>§ 1</w:t>
      </w:r>
    </w:p>
    <w:p w14:paraId="1EE2CD89" w14:textId="77777777" w:rsidR="003323ED" w:rsidRDefault="003323ED" w:rsidP="00D93E5B">
      <w:pPr>
        <w:pStyle w:val="51Abs"/>
      </w:pPr>
      <w:r>
        <w:t>Für die gemäß § 6 der Verordnung des Gemeinderates der Landeshauptstadt Linz vom 11. Mai 1989 betreffend die Erhebung einer Gemeindeabgabe für das Abstellen von mehrspurigen Kraftfahrzeugen in Kurzparkzonen</w:t>
      </w:r>
      <w:r w:rsidR="00DA6A27">
        <w:t xml:space="preserve">, </w:t>
      </w:r>
      <w:r>
        <w:t xml:space="preserve">Amtsblatt Nr. 11/1989, in Verbindung mit § 6 Abs. 1 </w:t>
      </w:r>
      <w:proofErr w:type="spellStart"/>
      <w:r w:rsidR="00D93E5B">
        <w:t>Oö</w:t>
      </w:r>
      <w:proofErr w:type="spellEnd"/>
      <w:r w:rsidR="00D93E5B">
        <w:t xml:space="preserve">. Parkgebühren- und </w:t>
      </w:r>
      <w:proofErr w:type="spellStart"/>
      <w:r w:rsidR="00D93E5B">
        <w:t>Straßenaufsichtsorganegesetz</w:t>
      </w:r>
      <w:proofErr w:type="spellEnd"/>
      <w:r>
        <w:t>, LGBl.</w:t>
      </w:r>
      <w:r w:rsidR="00DA6A27">
        <w:t xml:space="preserve"> </w:t>
      </w:r>
      <w:r>
        <w:t>Nr. 28/1988</w:t>
      </w:r>
      <w:r w:rsidR="00DA6A27">
        <w:t>,</w:t>
      </w:r>
      <w:r w:rsidR="00D93E5B">
        <w:t xml:space="preserve"> in der Fassung des Landesgesetzes LGBl. Nr. 59/2024, </w:t>
      </w:r>
      <w:r>
        <w:t>begangenen Verwaltungsübertretungen ist im Einzelfall eine Geldstrafe in Höhe von € 45 durch Anonymverfügung vorzuschreiben.</w:t>
      </w:r>
    </w:p>
    <w:p w14:paraId="7DF3D50F" w14:textId="77777777" w:rsidR="003323ED" w:rsidRDefault="003323ED" w:rsidP="003323ED">
      <w:pPr>
        <w:pStyle w:val="45UeberschrPara"/>
      </w:pPr>
      <w:r>
        <w:t>§ 2</w:t>
      </w:r>
    </w:p>
    <w:p w14:paraId="0E41ADEB" w14:textId="77777777" w:rsidR="00D93E5B" w:rsidRDefault="00D93E5B" w:rsidP="00D93E5B">
      <w:pPr>
        <w:pStyle w:val="51Abs"/>
      </w:pPr>
      <w:r>
        <w:t xml:space="preserve">(1) Diese Verordnung tritt mit Ablauf des Tages ihrer Kundmachung im Verordnungsblatt </w:t>
      </w:r>
      <w:r w:rsidR="00F876E9">
        <w:t xml:space="preserve">I </w:t>
      </w:r>
      <w:r>
        <w:t>der Landeshauptstadt Linz Kraft.</w:t>
      </w:r>
    </w:p>
    <w:p w14:paraId="08B9C174" w14:textId="77777777" w:rsidR="003323ED" w:rsidRDefault="00D93E5B" w:rsidP="003323ED">
      <w:pPr>
        <w:pStyle w:val="51Abs"/>
      </w:pPr>
      <w:r>
        <w:t xml:space="preserve">(2) </w:t>
      </w:r>
      <w:r w:rsidR="003323ED">
        <w:t xml:space="preserve">Die Verordnung des Bürgermeisters der Landeshauptstadt Linz vom 17. Dezember 2012, kundgemacht im Amtsblatt der Landeshauptstadt Linz Nr. 24 vom 17. Dezember 2012, in der Fassung der Verordnung </w:t>
      </w:r>
      <w:proofErr w:type="spellStart"/>
      <w:r w:rsidR="003323ED">
        <w:t>VBl</w:t>
      </w:r>
      <w:proofErr w:type="spellEnd"/>
      <w:r w:rsidR="003323ED">
        <w:t xml:space="preserve">. L I Nr. 12/2022, </w:t>
      </w:r>
      <w:proofErr w:type="gramStart"/>
      <w:r w:rsidR="003323ED">
        <w:t>mit der Tatbestände</w:t>
      </w:r>
      <w:proofErr w:type="gramEnd"/>
      <w:r w:rsidR="003323ED">
        <w:t xml:space="preserve"> bestimmt werden, für die Geldstrafen durch Anonymverfügungen vorgeschrieben werden, wird aufgehoben.</w:t>
      </w:r>
    </w:p>
    <w:p w14:paraId="593F31A4" w14:textId="77777777" w:rsidR="003323ED" w:rsidRDefault="003323ED" w:rsidP="003323ED">
      <w:pPr>
        <w:pStyle w:val="09Abstand"/>
      </w:pPr>
    </w:p>
    <w:p w14:paraId="68604AC0" w14:textId="77777777" w:rsidR="003323ED" w:rsidRPr="00C8514E" w:rsidRDefault="003323ED" w:rsidP="003323ED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3323ED" w:rsidRPr="00332652" w14:paraId="694E960C" w14:textId="77777777" w:rsidTr="001642AD">
        <w:trPr>
          <w:jc w:val="center"/>
        </w:trPr>
        <w:tc>
          <w:tcPr>
            <w:tcW w:w="9309" w:type="dxa"/>
          </w:tcPr>
          <w:p w14:paraId="51209059" w14:textId="77777777" w:rsidR="003323ED" w:rsidRPr="00A567B5" w:rsidRDefault="003323ED" w:rsidP="001642AD">
            <w:pPr>
              <w:pStyle w:val="61bTabTextZentriert"/>
            </w:pPr>
            <w:r>
              <w:t>Der Bürgermeister:</w:t>
            </w:r>
          </w:p>
        </w:tc>
      </w:tr>
      <w:tr w:rsidR="003323ED" w:rsidRPr="00332652" w14:paraId="3E3C737F" w14:textId="77777777" w:rsidTr="001642AD">
        <w:trPr>
          <w:jc w:val="center"/>
        </w:trPr>
        <w:tc>
          <w:tcPr>
            <w:tcW w:w="9309" w:type="dxa"/>
          </w:tcPr>
          <w:p w14:paraId="06DF43E6" w14:textId="77777777" w:rsidR="003323ED" w:rsidRPr="00A567B5" w:rsidRDefault="006F24AD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Dietmar Prammer</w:t>
            </w:r>
          </w:p>
        </w:tc>
      </w:tr>
    </w:tbl>
    <w:p w14:paraId="302797AB" w14:textId="77777777" w:rsidR="003323ED" w:rsidRDefault="003323ED" w:rsidP="003323ED">
      <w:pPr>
        <w:pStyle w:val="09Abstand"/>
      </w:pPr>
    </w:p>
    <w:p w14:paraId="79F24E5D" w14:textId="77777777" w:rsidR="00F87261" w:rsidRDefault="00F87261" w:rsidP="00362475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5FB53E6B" w14:textId="77777777" w:rsidR="003323ED" w:rsidRPr="00933ABF" w:rsidRDefault="003323ED" w:rsidP="003323ED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143"/>
        <w:gridCol w:w="7362"/>
      </w:tblGrid>
      <w:tr w:rsidR="003323ED" w14:paraId="6E5D70D7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472879CB" w14:textId="77777777" w:rsidR="003323ED" w:rsidRDefault="003323ED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 w:rsidRPr="006A2F5F">
              <w:rPr>
                <w:noProof/>
              </w:rPr>
              <w:drawing>
                <wp:inline distT="0" distB="0" distL="0" distR="0" wp14:anchorId="39D7F337" wp14:editId="2C9A64BE">
                  <wp:extent cx="588645" cy="588645"/>
                  <wp:effectExtent l="0" t="0" r="0" b="0"/>
                  <wp:docPr id="1" name="Grafik 3" descr="https://egov.linz.at/amtssignatur/linz_sie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https://egov.linz.at/amtssignatur/linz_sie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6" w:type="dxa"/>
            <w:vAlign w:val="center"/>
            <w:hideMark/>
          </w:tcPr>
          <w:p w14:paraId="76D5424D" w14:textId="77777777" w:rsidR="003323ED" w:rsidRDefault="003323ED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https://www.linz.at/amtssignatur</w:t>
            </w:r>
          </w:p>
        </w:tc>
      </w:tr>
    </w:tbl>
    <w:p w14:paraId="11BEE577" w14:textId="77777777" w:rsidR="003323ED" w:rsidRDefault="003323ED" w:rsidP="003323ED">
      <w:pPr>
        <w:pStyle w:val="09Abstand"/>
      </w:pPr>
    </w:p>
    <w:p w14:paraId="6375B55C" w14:textId="77777777" w:rsidR="003323ED" w:rsidRDefault="003323ED" w:rsidP="003323ED">
      <w:pPr>
        <w:pStyle w:val="09Abstand"/>
      </w:pPr>
    </w:p>
    <w:p w14:paraId="35BB6DED" w14:textId="77777777" w:rsidR="00D93E5B" w:rsidRDefault="00D93E5B" w:rsidP="00362475">
      <w:pPr>
        <w:pStyle w:val="09Abstand"/>
        <w:tabs>
          <w:tab w:val="left" w:pos="2003"/>
        </w:tabs>
      </w:pPr>
    </w:p>
    <w:p w14:paraId="7274FF53" w14:textId="77777777" w:rsidR="00D93E5B" w:rsidRDefault="00D93E5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AT"/>
        </w:rPr>
      </w:pPr>
      <w:r>
        <w:br w:type="page"/>
      </w:r>
    </w:p>
    <w:p w14:paraId="0D741861" w14:textId="77777777" w:rsidR="00FF05B8" w:rsidRDefault="00FF05B8"/>
    <w:sectPr w:rsidR="00FF05B8" w:rsidSect="00D52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29B08" w14:textId="77777777" w:rsidR="00D93E5B" w:rsidRDefault="00D93E5B" w:rsidP="00D93E5B">
      <w:pPr>
        <w:spacing w:after="0" w:line="240" w:lineRule="auto"/>
      </w:pPr>
      <w:r>
        <w:separator/>
      </w:r>
    </w:p>
  </w:endnote>
  <w:endnote w:type="continuationSeparator" w:id="0">
    <w:p w14:paraId="5AB31F8E" w14:textId="77777777" w:rsidR="00D93E5B" w:rsidRDefault="00D93E5B" w:rsidP="00D9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0FBD4" w14:textId="77777777" w:rsidR="00C8514E" w:rsidRDefault="00B9079B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4D3E2" w14:textId="77777777" w:rsidR="00B546AF" w:rsidRDefault="00B9079B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98FBA" w14:textId="77777777" w:rsidR="00C8514E" w:rsidRDefault="00B9079B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785BF" w14:textId="77777777" w:rsidR="00D93E5B" w:rsidRDefault="00D93E5B" w:rsidP="00D93E5B">
      <w:pPr>
        <w:spacing w:after="0" w:line="240" w:lineRule="auto"/>
      </w:pPr>
      <w:r>
        <w:separator/>
      </w:r>
    </w:p>
  </w:footnote>
  <w:footnote w:type="continuationSeparator" w:id="0">
    <w:p w14:paraId="52E7E5B8" w14:textId="77777777" w:rsidR="00D93E5B" w:rsidRDefault="00D93E5B" w:rsidP="00D9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56AC6" w14:textId="77777777" w:rsidR="00C8514E" w:rsidRDefault="00B9079B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AD5C5" w14:textId="77777777" w:rsidR="00B546AF" w:rsidRDefault="00B9079B" w:rsidP="00D52292">
    <w:pPr>
      <w:pStyle w:val="62Kopfzeile"/>
    </w:pPr>
    <w:r>
      <w:tab/>
    </w:r>
    <w:proofErr w:type="spellStart"/>
    <w:r w:rsidR="00D93E5B">
      <w:t>VBl</w:t>
    </w:r>
    <w:proofErr w:type="spellEnd"/>
    <w:r>
      <w:t xml:space="preserve">. </w:t>
    </w:r>
    <w:r w:rsidR="00D93E5B">
      <w:t xml:space="preserve">L I </w:t>
    </w:r>
    <w:r>
      <w:t xml:space="preserve">Nr. </w:t>
    </w:r>
    <w:r w:rsidR="00B25BB5">
      <w:t>25</w:t>
    </w:r>
    <w:r>
      <w:t>/</w:t>
    </w:r>
    <w:r w:rsidR="00D93E5B">
      <w:t xml:space="preserve">2025 </w:t>
    </w:r>
    <w:r>
      <w:t xml:space="preserve">- ausgegeben am </w:t>
    </w:r>
    <w:r w:rsidR="00D93E5B">
      <w:t>31</w:t>
    </w:r>
    <w:r>
      <w:t xml:space="preserve">. </w:t>
    </w:r>
    <w:r w:rsidR="00D93E5B">
      <w:t xml:space="preserve">Dezember </w:t>
    </w:r>
    <w:r>
      <w:t>202</w:t>
    </w:r>
    <w:r w:rsidR="00D93E5B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83452" w14:textId="77777777" w:rsidR="00C8514E" w:rsidRDefault="00B9079B" w:rsidP="00D52292">
    <w:pPr>
      <w:pStyle w:val="62Kopfzeile"/>
    </w:pPr>
    <w:r>
      <w:tab/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3ED"/>
    <w:rsid w:val="003323ED"/>
    <w:rsid w:val="00362475"/>
    <w:rsid w:val="0038780E"/>
    <w:rsid w:val="00493F0D"/>
    <w:rsid w:val="006154D2"/>
    <w:rsid w:val="006B02CE"/>
    <w:rsid w:val="006F24AD"/>
    <w:rsid w:val="009814A8"/>
    <w:rsid w:val="00A30313"/>
    <w:rsid w:val="00B25BB5"/>
    <w:rsid w:val="00B27936"/>
    <w:rsid w:val="00B9079B"/>
    <w:rsid w:val="00D93E5B"/>
    <w:rsid w:val="00DA6A27"/>
    <w:rsid w:val="00F87261"/>
    <w:rsid w:val="00F876E9"/>
    <w:rsid w:val="00F942AA"/>
    <w:rsid w:val="00F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710A2"/>
  <w15:chartTrackingRefBased/>
  <w15:docId w15:val="{9C7B5DAF-CB54-415D-90E3-56B5AA97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3323ED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3323ED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3323ED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3323ED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3323ED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3323ED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3323ED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3323ED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3323ED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3323ED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3323ED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3323ED"/>
    <w:pPr>
      <w:jc w:val="center"/>
    </w:pPr>
  </w:style>
  <w:style w:type="paragraph" w:customStyle="1" w:styleId="62Kopfzeile">
    <w:name w:val="62_Kopfzeile"/>
    <w:basedOn w:val="51Abs"/>
    <w:rsid w:val="003323ED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3323ED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3323E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54D2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F87261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Kleibel, Elisabeth</cp:lastModifiedBy>
  <cp:revision>10</cp:revision>
  <cp:lastPrinted>2025-05-16T09:57:00Z</cp:lastPrinted>
  <dcterms:created xsi:type="dcterms:W3CDTF">2025-04-24T11:21:00Z</dcterms:created>
  <dcterms:modified xsi:type="dcterms:W3CDTF">2025-05-16T09:57:00Z</dcterms:modified>
</cp:coreProperties>
</file>