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26" w:rsidRPr="006632A9" w:rsidRDefault="00F32B26" w:rsidP="006632A9">
      <w:pPr>
        <w:pStyle w:val="berschrift1"/>
      </w:pPr>
      <w:bookmarkStart w:id="0" w:name="_GoBack"/>
      <w:bookmarkEnd w:id="0"/>
      <w:r w:rsidRPr="006632A9">
        <w:t>Übertragung einzelner Angelegenheiten der örtlichen Straßenpolizei</w:t>
      </w:r>
    </w:p>
    <w:p w:rsidR="00F32B26" w:rsidRPr="006632A9" w:rsidRDefault="00F32B26" w:rsidP="006632A9">
      <w:pPr>
        <w:spacing w:line="360" w:lineRule="auto"/>
        <w:jc w:val="center"/>
        <w:rPr>
          <w:b/>
          <w:bCs/>
        </w:rPr>
      </w:pPr>
      <w:r w:rsidRPr="006632A9">
        <w:rPr>
          <w:b/>
          <w:bCs/>
        </w:rPr>
        <w:t>vom Gemeinderat auf den Bürgermeister nach der StVO 1960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pStyle w:val="berschrift2"/>
        <w:spacing w:line="360" w:lineRule="auto"/>
        <w:rPr>
          <w:sz w:val="24"/>
          <w:szCs w:val="24"/>
        </w:rPr>
      </w:pPr>
      <w:r w:rsidRPr="006632A9">
        <w:rPr>
          <w:sz w:val="24"/>
          <w:szCs w:val="24"/>
        </w:rPr>
        <w:t>Verordnung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pStyle w:val="Textkrper"/>
      </w:pPr>
      <w:r w:rsidRPr="006632A9">
        <w:t>des Gemeinderates der Gemeinde ................................................................ vom ............................, mit der einzelne in die Zuständigkeit des Gemeinderates fallende Angelegenheiten der örtlichen Straßenpolizei auf den Bürgermeister übertragen werden.</w:t>
      </w:r>
    </w:p>
    <w:p w:rsidR="00F32B26" w:rsidRPr="006632A9" w:rsidRDefault="00F32B26" w:rsidP="006632A9">
      <w:pPr>
        <w:pStyle w:val="Textkrper"/>
      </w:pPr>
      <w:r w:rsidRPr="006632A9">
        <w:t xml:space="preserve">Aufgrund des § 43 </w:t>
      </w:r>
      <w:r w:rsidR="004C01AD" w:rsidRPr="006632A9">
        <w:t xml:space="preserve">Abs. </w:t>
      </w:r>
      <w:r w:rsidRPr="006632A9">
        <w:t xml:space="preserve">2 der </w:t>
      </w:r>
      <w:proofErr w:type="spellStart"/>
      <w:r w:rsidRPr="006632A9">
        <w:t>Oö</w:t>
      </w:r>
      <w:proofErr w:type="spellEnd"/>
      <w:r w:rsidRPr="006632A9">
        <w:t xml:space="preserve">. Gemeindeordnung 1990, </w:t>
      </w:r>
      <w:proofErr w:type="spellStart"/>
      <w:r w:rsidRPr="006632A9">
        <w:t>LGBl</w:t>
      </w:r>
      <w:proofErr w:type="spellEnd"/>
      <w:r w:rsidRPr="006632A9">
        <w:t xml:space="preserve"> </w:t>
      </w:r>
      <w:r w:rsidR="004C01AD" w:rsidRPr="006632A9">
        <w:t xml:space="preserve">Nr. </w:t>
      </w:r>
      <w:r w:rsidRPr="006632A9">
        <w:t>91</w:t>
      </w:r>
      <w:r w:rsidR="004C01AD" w:rsidRPr="006632A9">
        <w:t xml:space="preserve">, </w:t>
      </w:r>
      <w:proofErr w:type="spellStart"/>
      <w:r w:rsidR="004C01AD" w:rsidRPr="006632A9">
        <w:t>idgF</w:t>
      </w:r>
      <w:proofErr w:type="spellEnd"/>
      <w:r w:rsidRPr="006632A9">
        <w:t>, wird verordnet: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center"/>
      </w:pPr>
      <w:r w:rsidRPr="006632A9">
        <w:t>§ 1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  <w:r w:rsidRPr="006632A9">
        <w:t>Die nachfolgenden in die Zuständigkeit des Gemeinderates fallenden Angelegenheiten der örtlichen Straßenpolizei werden im Interesse der Zweckmäßigkeit, Raschheit und Einfachheit in die Zuständigkeit des Bürgermeisters übertragen: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nach § 20 Abs. 2a StVO 1960,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Bewilligung von Ausnahmen nach § 24 Abs. 8 StVO 1960,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 xml:space="preserve">die Bestimmung von Kurzparkzonen </w:t>
      </w:r>
      <w:r w:rsidR="00950D8C" w:rsidRPr="006632A9">
        <w:t>nach</w:t>
      </w:r>
      <w:r w:rsidRPr="006632A9">
        <w:t>§ 25 StVO 1960,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einer Verordnung nach § 25 Abs. 5 StVO 1960,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nach § 43 StVO 1960, mit denen Beschränkungen für das Halten und Parken, ein Hupverbot oder Geschwindigkeitsbeschränkungen erlassen werden,</w:t>
      </w:r>
    </w:p>
    <w:p w:rsidR="00F32B26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nach § 43 Abs. 2a StVO 1960,</w:t>
      </w:r>
    </w:p>
    <w:p w:rsidR="006632A9" w:rsidRPr="006632A9" w:rsidRDefault="006632A9" w:rsidP="006632A9">
      <w:pPr>
        <w:pStyle w:val="Nur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32A9">
        <w:rPr>
          <w:rFonts w:ascii="Times New Roman" w:hAnsi="Times New Roman"/>
          <w:sz w:val="24"/>
          <w:szCs w:val="24"/>
        </w:rPr>
        <w:t xml:space="preserve">die Bestimmung von Fahrradstraßen </w:t>
      </w:r>
      <w:r>
        <w:rPr>
          <w:rFonts w:ascii="Times New Roman" w:hAnsi="Times New Roman"/>
          <w:sz w:val="24"/>
          <w:szCs w:val="24"/>
        </w:rPr>
        <w:t>nach § 67</w:t>
      </w:r>
      <w:r w:rsidRPr="006632A9">
        <w:rPr>
          <w:rFonts w:ascii="Times New Roman" w:hAnsi="Times New Roman"/>
          <w:sz w:val="24"/>
          <w:szCs w:val="24"/>
        </w:rPr>
        <w:t>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 xml:space="preserve">die Bestimmung von Fußgängerzonen </w:t>
      </w:r>
      <w:r w:rsidR="00950D8C" w:rsidRPr="006632A9">
        <w:t xml:space="preserve">nach </w:t>
      </w:r>
      <w:r w:rsidRPr="006632A9">
        <w:t>§ 76a StVO 1960,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 xml:space="preserve">die Bestimmung von Wohnstraßen </w:t>
      </w:r>
      <w:r w:rsidR="00950D8C" w:rsidRPr="006632A9">
        <w:t xml:space="preserve">nach </w:t>
      </w:r>
      <w:r w:rsidRPr="006632A9">
        <w:t>§ 76b StVO 1960,</w:t>
      </w:r>
    </w:p>
    <w:p w:rsidR="006632A9" w:rsidRPr="006632A9" w:rsidRDefault="006632A9" w:rsidP="006632A9">
      <w:pPr>
        <w:pStyle w:val="Nur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32A9">
        <w:rPr>
          <w:rFonts w:ascii="Times New Roman" w:hAnsi="Times New Roman"/>
          <w:sz w:val="24"/>
          <w:szCs w:val="24"/>
        </w:rPr>
        <w:t xml:space="preserve">die </w:t>
      </w:r>
      <w:r>
        <w:rPr>
          <w:rFonts w:ascii="Times New Roman" w:hAnsi="Times New Roman"/>
          <w:sz w:val="24"/>
          <w:szCs w:val="24"/>
        </w:rPr>
        <w:t>Bestimmung von Begegnungszonen nach§ 76c</w:t>
      </w:r>
      <w:r w:rsidRPr="006632A9">
        <w:rPr>
          <w:rFonts w:ascii="Times New Roman" w:hAnsi="Times New Roman"/>
          <w:sz w:val="24"/>
          <w:szCs w:val="24"/>
        </w:rPr>
        <w:t>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lastRenderedPageBreak/>
        <w:t>die Erlassung von Verordnungen nach § 87 Abs. 1 StVO 1960 (Wintersport auf Straßen),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nach § 88 Abs. 1 StVO 1960 (Spielen auf Straßen</w:t>
      </w:r>
      <w:r w:rsidR="00950D8C" w:rsidRPr="006632A9">
        <w:t>),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nach § 89a Abs. 7a StVO 1960 (</w:t>
      </w:r>
      <w:r w:rsidR="00950D8C" w:rsidRPr="006632A9">
        <w:t>F</w:t>
      </w:r>
      <w:r w:rsidRPr="006632A9">
        <w:t xml:space="preserve">estsetzung </w:t>
      </w:r>
      <w:r w:rsidR="00950D8C" w:rsidRPr="006632A9">
        <w:t xml:space="preserve">der Kosten </w:t>
      </w:r>
      <w:r w:rsidRPr="006632A9">
        <w:t>für die Entfernung und Aufbewahrung von Hindernissen),</w:t>
      </w:r>
    </w:p>
    <w:p w:rsidR="00FC7000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der durch Arbeiten auf oder neben der Straße (§ 90 StVO 1960) erforderlichen Verkehrsverbote und Verkehrsbeschränkungen,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Erlassung von Verordnungen und Bescheiden nach § 93 Abs. 4 StVO 1960 (Pflichten der Anrainer),</w:t>
      </w:r>
    </w:p>
    <w:p w:rsidR="00F32B26" w:rsidRPr="006632A9" w:rsidRDefault="00F32B26" w:rsidP="006632A9">
      <w:pPr>
        <w:numPr>
          <w:ilvl w:val="0"/>
          <w:numId w:val="1"/>
        </w:numPr>
        <w:spacing w:line="360" w:lineRule="auto"/>
        <w:jc w:val="both"/>
      </w:pPr>
      <w:r w:rsidRPr="006632A9">
        <w:t>die Handhabung der Bestimmungen des § 96 Abs. 4 StVO 1960</w:t>
      </w:r>
      <w:r w:rsidR="004A7E9B" w:rsidRPr="006632A9">
        <w:t xml:space="preserve"> (Festsetzung der Standplätze, insbes. für Taxi)</w:t>
      </w:r>
      <w:r w:rsidRPr="006632A9">
        <w:t>.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center"/>
      </w:pPr>
      <w:r w:rsidRPr="006632A9">
        <w:t>§ 2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pStyle w:val="Textkrper"/>
      </w:pPr>
      <w:r w:rsidRPr="006632A9">
        <w:t>Diese Verordnung tritt mit dem auf den Ablauf der Kundmachungsfrist folgenden Tag in Kraft.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  <w:r w:rsidRPr="006632A9">
        <w:tab/>
      </w:r>
      <w:r w:rsidRPr="006632A9">
        <w:tab/>
      </w:r>
      <w:r w:rsidRPr="006632A9">
        <w:tab/>
      </w:r>
      <w:r w:rsidRPr="006632A9">
        <w:tab/>
      </w:r>
      <w:r w:rsidRPr="006632A9">
        <w:tab/>
      </w:r>
      <w:r w:rsidRPr="006632A9">
        <w:tab/>
      </w:r>
      <w:r w:rsidRPr="006632A9">
        <w:tab/>
      </w:r>
      <w:r w:rsidRPr="006632A9">
        <w:tab/>
      </w:r>
      <w:r w:rsidRPr="006632A9">
        <w:tab/>
        <w:t>Der Bürgermeister:</w:t>
      </w: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</w:p>
    <w:p w:rsidR="00F32B26" w:rsidRPr="006632A9" w:rsidRDefault="00F32B26" w:rsidP="006632A9">
      <w:pPr>
        <w:spacing w:line="360" w:lineRule="auto"/>
        <w:jc w:val="both"/>
      </w:pPr>
      <w:r w:rsidRPr="006632A9">
        <w:lastRenderedPageBreak/>
        <w:t>An der Gemeindeamtstafel</w:t>
      </w:r>
    </w:p>
    <w:p w:rsidR="00F32B26" w:rsidRPr="006632A9" w:rsidRDefault="00F32B26" w:rsidP="006632A9">
      <w:pPr>
        <w:pStyle w:val="Textkrper"/>
      </w:pPr>
      <w:r w:rsidRPr="006632A9">
        <w:t>angeschlagen am:</w:t>
      </w:r>
    </w:p>
    <w:p w:rsidR="00F32B26" w:rsidRPr="006632A9" w:rsidRDefault="00F32B26" w:rsidP="006632A9">
      <w:pPr>
        <w:spacing w:line="360" w:lineRule="auto"/>
        <w:jc w:val="both"/>
      </w:pPr>
      <w:r w:rsidRPr="006632A9">
        <w:t>abgenommen am:</w:t>
      </w:r>
    </w:p>
    <w:p w:rsidR="00F32B26" w:rsidRPr="006632A9" w:rsidRDefault="00F32B26" w:rsidP="006632A9">
      <w:pPr>
        <w:spacing w:line="360" w:lineRule="auto"/>
        <w:jc w:val="both"/>
      </w:pPr>
    </w:p>
    <w:sectPr w:rsidR="00F32B26" w:rsidRPr="006632A9" w:rsidSect="00950D8C">
      <w:footerReference w:type="first" r:id="rId7"/>
      <w:pgSz w:w="11907" w:h="16840" w:code="9"/>
      <w:pgMar w:top="1021" w:right="1134" w:bottom="851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55" w:rsidRDefault="00AC0E55">
      <w:r>
        <w:separator/>
      </w:r>
    </w:p>
  </w:endnote>
  <w:endnote w:type="continuationSeparator" w:id="0">
    <w:p w:rsidR="00AC0E55" w:rsidRDefault="00A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26" w:rsidRDefault="00F32B26">
    <w:pPr>
      <w:pStyle w:val="Fuzeil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</w:t>
    </w:r>
  </w:p>
  <w:p w:rsidR="00F32B26" w:rsidRDefault="00F32B26">
    <w:pPr>
      <w:pStyle w:val="Fuzeile"/>
      <w:rPr>
        <w:sz w:val="20"/>
        <w:szCs w:val="20"/>
      </w:rPr>
    </w:pPr>
    <w:r>
      <w:rPr>
        <w:sz w:val="20"/>
        <w:szCs w:val="20"/>
      </w:rPr>
      <w:t>OÖ Gemeindebund:  Übertragung von Angelegenheiten der örtlichen Straßenpolizei</w:t>
    </w:r>
  </w:p>
  <w:p w:rsidR="00F32B26" w:rsidRDefault="00F32B26">
    <w:pPr>
      <w:pStyle w:val="Fuzeile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950D8C">
      <w:rPr>
        <w:sz w:val="20"/>
        <w:szCs w:val="20"/>
      </w:rPr>
      <w:t xml:space="preserve"> </w:t>
    </w:r>
    <w:r>
      <w:rPr>
        <w:sz w:val="20"/>
        <w:szCs w:val="20"/>
      </w:rPr>
      <w:t xml:space="preserve">   auf den Bürgermeister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50D8C">
      <w:rPr>
        <w:sz w:val="20"/>
        <w:szCs w:val="20"/>
      </w:rPr>
      <w:t xml:space="preserve">       </w:t>
    </w:r>
    <w:r>
      <w:rPr>
        <w:sz w:val="20"/>
        <w:szCs w:val="20"/>
      </w:rPr>
      <w:t xml:space="preserve">Stand: </w:t>
    </w:r>
    <w:r w:rsidR="002E3F82">
      <w:rPr>
        <w:sz w:val="20"/>
        <w:szCs w:val="20"/>
      </w:rPr>
      <w:t>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55" w:rsidRDefault="00AC0E55">
      <w:r>
        <w:separator/>
      </w:r>
    </w:p>
  </w:footnote>
  <w:footnote w:type="continuationSeparator" w:id="0">
    <w:p w:rsidR="00AC0E55" w:rsidRDefault="00AC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3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42"/>
    <w:rsid w:val="002E3F82"/>
    <w:rsid w:val="00363942"/>
    <w:rsid w:val="00472FF7"/>
    <w:rsid w:val="004A7E9B"/>
    <w:rsid w:val="004C01AD"/>
    <w:rsid w:val="00595063"/>
    <w:rsid w:val="006632A9"/>
    <w:rsid w:val="00704CDB"/>
    <w:rsid w:val="00872AC4"/>
    <w:rsid w:val="00950D8C"/>
    <w:rsid w:val="00AC0E55"/>
    <w:rsid w:val="00B23496"/>
    <w:rsid w:val="00B449BD"/>
    <w:rsid w:val="00B63939"/>
    <w:rsid w:val="00CF550B"/>
    <w:rsid w:val="00E47004"/>
    <w:rsid w:val="00E75DD5"/>
    <w:rsid w:val="00F32B26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8542A-A6FE-4686-B241-CD17434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480" w:lineRule="auto"/>
      <w:jc w:val="center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632A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632A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223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1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14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10239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54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1996</vt:lpstr>
    </vt:vector>
  </TitlesOfParts>
  <Company>Gemeindebund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1996</dc:title>
  <dc:creator>Gemeindebund</dc:creator>
  <cp:lastModifiedBy>Mühlböck Elke</cp:lastModifiedBy>
  <cp:revision>2</cp:revision>
  <cp:lastPrinted>2002-01-31T12:55:00Z</cp:lastPrinted>
  <dcterms:created xsi:type="dcterms:W3CDTF">2018-08-22T07:17:00Z</dcterms:created>
  <dcterms:modified xsi:type="dcterms:W3CDTF">2018-08-22T07:17:00Z</dcterms:modified>
</cp:coreProperties>
</file>