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08E84" w14:textId="2E44C13E" w:rsidR="001A6F98" w:rsidRPr="00E67BA4" w:rsidRDefault="001A6F98" w:rsidP="001A6F98">
      <w:pPr>
        <w:pStyle w:val="02BDGesBlatt"/>
        <w:rPr>
          <w:sz w:val="64"/>
          <w:szCs w:val="64"/>
        </w:rPr>
      </w:pPr>
      <w:r w:rsidRPr="00E67BA4">
        <w:rPr>
          <w:sz w:val="64"/>
          <w:szCs w:val="64"/>
        </w:rPr>
        <w:t>VERORDNUNGSBLATT</w:t>
      </w:r>
    </w:p>
    <w:p w14:paraId="1E2841E9" w14:textId="774E7435" w:rsidR="001A6F98" w:rsidRPr="00A754E7" w:rsidRDefault="001A6F98" w:rsidP="001A6F98">
      <w:pPr>
        <w:pStyle w:val="03RepOesterr"/>
        <w:rPr>
          <w:sz w:val="28"/>
          <w:szCs w:val="28"/>
        </w:rPr>
      </w:pPr>
      <w:r>
        <w:t xml:space="preserve">DER </w:t>
      </w:r>
      <w:r w:rsidR="00DE40AA">
        <w:t>(Markt/</w:t>
      </w:r>
      <w:proofErr w:type="gramStart"/>
      <w:r w:rsidR="00DE40AA">
        <w:t>Stadt)</w:t>
      </w:r>
      <w:r>
        <w:t>GEMEINDE</w:t>
      </w:r>
      <w:proofErr w:type="gramEnd"/>
      <w:r>
        <w:t xml:space="preserve"> </w:t>
      </w:r>
    </w:p>
    <w:p w14:paraId="097546F6" w14:textId="5DD1B397" w:rsidR="001A6F98" w:rsidRDefault="001A6F98" w:rsidP="001A6F98">
      <w:pPr>
        <w:pStyle w:val="04AusgabeDaten"/>
      </w:pPr>
      <w:r>
        <w:t>Jahrgang 2025</w:t>
      </w:r>
      <w:r w:rsidRPr="00C8514E">
        <w:tab/>
      </w:r>
      <w:proofErr w:type="gramStart"/>
      <w:r w:rsidRPr="00C8514E">
        <w:t>Ausgegeben</w:t>
      </w:r>
      <w:proofErr w:type="gramEnd"/>
      <w:r w:rsidRPr="00C8514E">
        <w:t xml:space="preserve"> am </w:t>
      </w:r>
      <w:proofErr w:type="spellStart"/>
      <w:r w:rsidR="00A5549C">
        <w:t>tt</w:t>
      </w:r>
      <w:proofErr w:type="spellEnd"/>
      <w:r>
        <w:t>.</w:t>
      </w:r>
      <w:r w:rsidR="00D1392B">
        <w:t xml:space="preserve"> Dezember 2025</w:t>
      </w:r>
      <w:r>
        <w:tab/>
        <w:t>www.ris.bka.gv.at</w:t>
      </w:r>
    </w:p>
    <w:p w14:paraId="7330117F" w14:textId="1D655291" w:rsidR="001A6F98" w:rsidRDefault="001A6F98" w:rsidP="001A6F98">
      <w:pPr>
        <w:pStyle w:val="05Kurztitel"/>
      </w:pPr>
      <w:r>
        <w:t xml:space="preserve">Nr. </w:t>
      </w:r>
      <w:r w:rsidR="00A5549C">
        <w:t>x</w:t>
      </w:r>
      <w:r>
        <w:t xml:space="preserve"> Verordnung:</w:t>
      </w:r>
      <w:r>
        <w:tab/>
      </w:r>
      <w:r w:rsidR="00D1392B">
        <w:t>Hebesatzverordnung</w:t>
      </w:r>
      <w:r w:rsidR="00DE40AA">
        <w:t xml:space="preserve"> 2026</w:t>
      </w:r>
    </w:p>
    <w:p w14:paraId="161C35F1" w14:textId="77777777" w:rsidR="001A6F98" w:rsidRDefault="001A6F98" w:rsidP="001A6F98">
      <w:pPr>
        <w:pStyle w:val="09Abstand"/>
      </w:pPr>
    </w:p>
    <w:p w14:paraId="534E1B51" w14:textId="77777777" w:rsidR="001A6F98" w:rsidRPr="00C8514E" w:rsidRDefault="001A6F98" w:rsidP="001A6F98">
      <w:pPr>
        <w:pStyle w:val="09Abstand"/>
      </w:pPr>
    </w:p>
    <w:p w14:paraId="767AD82D" w14:textId="77777777" w:rsidR="001A6F98" w:rsidRPr="0094368A" w:rsidRDefault="001A6F98" w:rsidP="001A6F98">
      <w:pPr>
        <w:pStyle w:val="41UeberschrG1"/>
      </w:pPr>
      <w:bookmarkStart w:id="0" w:name="_Hlk161139648"/>
      <w:r w:rsidRPr="0094368A">
        <w:t>Verordnung</w:t>
      </w:r>
    </w:p>
    <w:p w14:paraId="6FF39B9F" w14:textId="4E17E1FA" w:rsidR="00F12625" w:rsidRPr="00F12625" w:rsidRDefault="001A6F98" w:rsidP="00F12625">
      <w:pPr>
        <w:pStyle w:val="12PromKlEinlSatz"/>
        <w:jc w:val="center"/>
        <w:rPr>
          <w:b/>
        </w:rPr>
      </w:pPr>
      <w:r w:rsidRPr="00AD6A0D">
        <w:rPr>
          <w:b/>
        </w:rPr>
        <w:t>des Gemeinderats der Gemein</w:t>
      </w:r>
      <w:r w:rsidR="00A5549C">
        <w:rPr>
          <w:b/>
        </w:rPr>
        <w:t>de xxx</w:t>
      </w:r>
      <w:r w:rsidRPr="00AD6A0D">
        <w:rPr>
          <w:b/>
        </w:rPr>
        <w:t xml:space="preserve"> betreffend </w:t>
      </w:r>
      <w:r w:rsidR="00A5549C">
        <w:rPr>
          <w:b/>
        </w:rPr>
        <w:t>die Gemeindeabgaben 2026</w:t>
      </w:r>
      <w:r w:rsidRPr="00AD6A0D">
        <w:rPr>
          <w:b/>
        </w:rPr>
        <w:t xml:space="preserve"> (</w:t>
      </w:r>
      <w:r w:rsidR="00D1392B">
        <w:rPr>
          <w:b/>
        </w:rPr>
        <w:t>Hebesatzverordnung</w:t>
      </w:r>
      <w:r w:rsidR="00A5549C">
        <w:rPr>
          <w:b/>
        </w:rPr>
        <w:t xml:space="preserve"> 2026</w:t>
      </w:r>
      <w:r w:rsidRPr="00AD6A0D">
        <w:rPr>
          <w:b/>
        </w:rPr>
        <w:t>)</w:t>
      </w:r>
      <w:bookmarkStart w:id="1" w:name="_Hlk196404964"/>
      <w:bookmarkStart w:id="2" w:name="_Hlk196400735"/>
      <w:bookmarkEnd w:id="0"/>
    </w:p>
    <w:p w14:paraId="53F9EB14" w14:textId="77777777" w:rsidR="00F12625" w:rsidRDefault="00F12625" w:rsidP="00580E95">
      <w:pPr>
        <w:pStyle w:val="45UeberschrPara"/>
        <w:jc w:val="left"/>
      </w:pPr>
    </w:p>
    <w:p w14:paraId="24C52B4E" w14:textId="06743AFB" w:rsidR="00F12625" w:rsidRPr="00D1392B" w:rsidRDefault="00E27F91" w:rsidP="00D92948">
      <w:pPr>
        <w:pStyle w:val="12PromKlEinlSatz"/>
      </w:pPr>
      <w:r w:rsidRPr="008A33FC">
        <w:rPr>
          <w:color w:val="auto"/>
        </w:rPr>
        <w:t xml:space="preserve">Auf Grund des </w:t>
      </w:r>
      <w:r w:rsidR="00A5549C" w:rsidRPr="008A33FC">
        <w:rPr>
          <w:color w:val="auto"/>
        </w:rPr>
        <w:t xml:space="preserve">Beschlusses des Gemeinderats der Gemeinde … vom </w:t>
      </w:r>
      <w:proofErr w:type="spellStart"/>
      <w:r w:rsidR="00A5549C" w:rsidRPr="008A33FC">
        <w:rPr>
          <w:color w:val="auto"/>
        </w:rPr>
        <w:t>tt</w:t>
      </w:r>
      <w:proofErr w:type="spellEnd"/>
      <w:r w:rsidR="00A5549C" w:rsidRPr="008A33FC">
        <w:rPr>
          <w:color w:val="auto"/>
        </w:rPr>
        <w:t>.</w:t>
      </w:r>
      <w:r w:rsidR="000665E4" w:rsidRPr="008A33FC">
        <w:rPr>
          <w:color w:val="auto"/>
        </w:rPr>
        <w:t xml:space="preserve"> Dezember 2025</w:t>
      </w:r>
      <w:r w:rsidR="00A5549C" w:rsidRPr="008A33FC">
        <w:rPr>
          <w:color w:val="auto"/>
        </w:rPr>
        <w:t xml:space="preserve"> </w:t>
      </w:r>
      <w:r w:rsidR="00F12625" w:rsidRPr="008A33FC">
        <w:rPr>
          <w:color w:val="auto"/>
        </w:rPr>
        <w:t xml:space="preserve">in Verbindung mit </w:t>
      </w:r>
      <w:r w:rsidR="00A5549C" w:rsidRPr="008A33FC">
        <w:rPr>
          <w:color w:val="auto"/>
        </w:rPr>
        <w:t xml:space="preserve">§ 76 Abs. 6 </w:t>
      </w:r>
      <w:proofErr w:type="spellStart"/>
      <w:r w:rsidR="00A5549C" w:rsidRPr="008A33FC">
        <w:rPr>
          <w:color w:val="auto"/>
        </w:rPr>
        <w:t>Oö</w:t>
      </w:r>
      <w:proofErr w:type="spellEnd"/>
      <w:r w:rsidR="00A5549C" w:rsidRPr="008A33FC">
        <w:rPr>
          <w:color w:val="auto"/>
        </w:rPr>
        <w:t>. Gemeindeordnung 1990</w:t>
      </w:r>
      <w:r w:rsidR="00DE40AA" w:rsidRPr="008A33FC">
        <w:rPr>
          <w:color w:val="auto"/>
        </w:rPr>
        <w:t xml:space="preserve"> (</w:t>
      </w:r>
      <w:proofErr w:type="spellStart"/>
      <w:r w:rsidR="00DE40AA" w:rsidRPr="008A33FC">
        <w:rPr>
          <w:color w:val="auto"/>
        </w:rPr>
        <w:t>Oö</w:t>
      </w:r>
      <w:proofErr w:type="spellEnd"/>
      <w:r w:rsidR="00DE40AA" w:rsidRPr="008A33FC">
        <w:rPr>
          <w:color w:val="auto"/>
        </w:rPr>
        <w:t>. GemO 1990)</w:t>
      </w:r>
      <w:r w:rsidR="00A5549C" w:rsidRPr="008A33FC">
        <w:rPr>
          <w:color w:val="auto"/>
        </w:rPr>
        <w:t>, LGBl. Nr. 91/1990, in der Fassung des Landesgesetzes LGBl. Nr. 64/2025,</w:t>
      </w:r>
      <w:r w:rsidR="001A6F98" w:rsidRPr="008A33FC">
        <w:rPr>
          <w:color w:val="auto"/>
        </w:rPr>
        <w:t xml:space="preserve"> </w:t>
      </w:r>
      <w:r w:rsidR="00F12625" w:rsidRPr="008A33FC">
        <w:rPr>
          <w:color w:val="auto"/>
        </w:rPr>
        <w:t>wird auf Grund der Ermächtigungen des Finanzausgleichsgesetzes 2024 (FAG 2024), BGBl. I Nr. 168/2023, in der Fassung des Bundesgesetzes BGBl. I Nr. 128/2024, sowie der angeführten sonstigen Gesetze und Verordnungen</w:t>
      </w:r>
      <w:r w:rsidR="00A46349">
        <w:t>, jeweils in der geltenden Fassung,</w:t>
      </w:r>
      <w:r w:rsidR="00F12625">
        <w:t xml:space="preserve"> </w:t>
      </w:r>
      <w:r w:rsidR="00F12625" w:rsidRPr="00F12625">
        <w:t xml:space="preserve">die Ausschreibung </w:t>
      </w:r>
      <w:r w:rsidR="00F12625">
        <w:t xml:space="preserve">und Einhebung der </w:t>
      </w:r>
      <w:r w:rsidR="00F12625" w:rsidRPr="00013FE8">
        <w:rPr>
          <w:color w:val="auto"/>
        </w:rPr>
        <w:t xml:space="preserve">Gemeindeabgaben sowie die Festsetzung von gesetzlichen Steuerhebesätzen und von </w:t>
      </w:r>
      <w:r w:rsidR="00F12625" w:rsidRPr="00D1392B">
        <w:rPr>
          <w:color w:val="auto"/>
        </w:rPr>
        <w:t xml:space="preserve">Gebühren für die Benützung </w:t>
      </w:r>
      <w:r w:rsidR="00F12625" w:rsidRPr="00D1392B">
        <w:t xml:space="preserve">von </w:t>
      </w:r>
      <w:bookmarkStart w:id="3" w:name="_Hlk215139968"/>
      <w:r w:rsidR="00F12625" w:rsidRPr="00D1392B">
        <w:t>Gemeindeeinrichtun</w:t>
      </w:r>
      <w:bookmarkEnd w:id="3"/>
      <w:r w:rsidR="00D1392B" w:rsidRPr="00D1392B">
        <w:t xml:space="preserve">gen </w:t>
      </w:r>
      <w:r w:rsidR="001A6F98" w:rsidRPr="00D1392B">
        <w:t>verordnet:</w:t>
      </w:r>
      <w:bookmarkEnd w:id="1"/>
    </w:p>
    <w:bookmarkEnd w:id="2"/>
    <w:p w14:paraId="2624CB27" w14:textId="77777777" w:rsidR="00FC481A" w:rsidRDefault="00FC481A" w:rsidP="00580E95">
      <w:pPr>
        <w:pStyle w:val="45UeberschrPara"/>
        <w:jc w:val="left"/>
      </w:pPr>
    </w:p>
    <w:p w14:paraId="6315CAA0" w14:textId="77777777" w:rsidR="00D87AFD" w:rsidRDefault="00D87AFD" w:rsidP="00AA6EB7">
      <w:pPr>
        <w:pStyle w:val="45UeberschrPara"/>
        <w:spacing w:before="160"/>
      </w:pPr>
      <w:bookmarkStart w:id="4" w:name="_Hlk215154593"/>
      <w:r>
        <w:t>§ 1</w:t>
      </w:r>
    </w:p>
    <w:p w14:paraId="560B5A74" w14:textId="4793759A" w:rsidR="00D87AFD" w:rsidRPr="00DB126E" w:rsidRDefault="00D87AFD" w:rsidP="00AA6EB7">
      <w:pPr>
        <w:pStyle w:val="45UeberschrPara"/>
        <w:spacing w:before="160"/>
      </w:pPr>
      <w:r>
        <w:t>Grundsteuer A und B</w:t>
      </w:r>
    </w:p>
    <w:bookmarkEnd w:id="4"/>
    <w:p w14:paraId="58F2FC8A" w14:textId="77777777" w:rsidR="00D1392B" w:rsidRDefault="00D1392B" w:rsidP="00D92948">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sidRPr="00D1392B">
        <w:rPr>
          <w:rFonts w:ascii="Times New Roman" w:eastAsia="Times New Roman" w:hAnsi="Times New Roman" w:cs="Times New Roman"/>
          <w:color w:val="000000"/>
          <w:kern w:val="2"/>
          <w:sz w:val="20"/>
          <w:szCs w:val="20"/>
          <w:lang w:eastAsia="de-AT"/>
          <w14:ligatures w14:val="standardContextual"/>
        </w:rPr>
        <w:t>Die Grundsteuer für land- und forstwirtschaftliche Betriebe (Grundsteuer A) beträgt 500 v.H. des Steuermessbetrages. Die Grundsteuer für alle anderen Grundstücke (Grundsteuer B) beträgt 500 v.H. des Steuermessbetrages.</w:t>
      </w:r>
    </w:p>
    <w:p w14:paraId="321BE7B1" w14:textId="77777777" w:rsidR="00580E95" w:rsidRPr="00580E95" w:rsidRDefault="00580E95" w:rsidP="00580E95">
      <w:pPr>
        <w:pStyle w:val="45UeberschrPara"/>
        <w:jc w:val="left"/>
      </w:pPr>
    </w:p>
    <w:p w14:paraId="256E11AF" w14:textId="65F5C3D9" w:rsidR="00D87AFD" w:rsidRDefault="00D87AFD" w:rsidP="00AA6EB7">
      <w:pPr>
        <w:pStyle w:val="45UeberschrPara"/>
        <w:spacing w:before="160"/>
      </w:pPr>
      <w:r>
        <w:t>§ 2</w:t>
      </w:r>
    </w:p>
    <w:p w14:paraId="6C93DBB9" w14:textId="55B5F0FA" w:rsidR="00683443" w:rsidRPr="00683443" w:rsidRDefault="00683443" w:rsidP="00AA6EB7">
      <w:pPr>
        <w:pStyle w:val="45UeberschrPara"/>
        <w:spacing w:before="160"/>
      </w:pPr>
      <w:r>
        <w:t>Lustbarkeitsabgabe</w:t>
      </w:r>
    </w:p>
    <w:p w14:paraId="30747B2A" w14:textId="29E2C1FC" w:rsidR="00D1392B" w:rsidRDefault="00D1392B" w:rsidP="00580E95">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sidRPr="00D1392B">
        <w:rPr>
          <w:rFonts w:ascii="Times New Roman" w:eastAsia="Times New Roman" w:hAnsi="Times New Roman" w:cs="Times New Roman"/>
          <w:color w:val="000000"/>
          <w:kern w:val="2"/>
          <w:sz w:val="20"/>
          <w:szCs w:val="20"/>
          <w:lang w:eastAsia="de-AT"/>
          <w14:ligatures w14:val="standardContextual"/>
        </w:rPr>
        <w:t xml:space="preserve">Es gelten die Bestimmungen gem. der Verordnung vom </w:t>
      </w:r>
      <w:r>
        <w:rPr>
          <w:rFonts w:ascii="Times New Roman" w:eastAsia="Times New Roman" w:hAnsi="Times New Roman" w:cs="Times New Roman"/>
          <w:color w:val="000000"/>
          <w:kern w:val="2"/>
          <w:sz w:val="20"/>
          <w:szCs w:val="20"/>
          <w:lang w:eastAsia="de-AT"/>
          <w14:ligatures w14:val="standardContextual"/>
        </w:rPr>
        <w:t>xxx</w:t>
      </w:r>
      <w:r w:rsidR="00A46349">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Pr="00D1392B">
        <w:rPr>
          <w:rFonts w:ascii="Times New Roman" w:eastAsia="Times New Roman" w:hAnsi="Times New Roman" w:cs="Times New Roman"/>
          <w:color w:val="000000"/>
          <w:kern w:val="2"/>
          <w:sz w:val="20"/>
          <w:szCs w:val="20"/>
          <w:lang w:eastAsia="de-AT"/>
          <w14:ligatures w14:val="standardContextual"/>
        </w:rPr>
        <w:t>.</w:t>
      </w:r>
    </w:p>
    <w:p w14:paraId="359F1555" w14:textId="77777777" w:rsidR="00D87AFD" w:rsidRPr="00580E95" w:rsidRDefault="00D87AFD" w:rsidP="00580E95">
      <w:pPr>
        <w:pStyle w:val="45UeberschrPara"/>
        <w:jc w:val="left"/>
      </w:pPr>
    </w:p>
    <w:p w14:paraId="41243567" w14:textId="54E0D551" w:rsidR="00D87AFD" w:rsidRDefault="00D87AFD" w:rsidP="00AA6EB7">
      <w:pPr>
        <w:pStyle w:val="45UeberschrPara"/>
        <w:spacing w:before="160"/>
      </w:pPr>
      <w:r>
        <w:t>§ 3</w:t>
      </w:r>
    </w:p>
    <w:p w14:paraId="7FA5BCB7" w14:textId="4343F905" w:rsidR="00D1392B" w:rsidRPr="00D87AFD" w:rsidRDefault="00D87AFD" w:rsidP="00AA6EB7">
      <w:pPr>
        <w:pStyle w:val="45UeberschrPara"/>
        <w:spacing w:before="160"/>
      </w:pPr>
      <w:r>
        <w:t>Hundeabgabe</w:t>
      </w:r>
    </w:p>
    <w:p w14:paraId="1445BD1B" w14:textId="655F32AD" w:rsidR="00D1392B" w:rsidRPr="00D1392B" w:rsidRDefault="00D1392B" w:rsidP="00D92948">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(1) </w:t>
      </w:r>
      <w:r w:rsidRPr="00D1392B">
        <w:rPr>
          <w:rFonts w:ascii="Times New Roman" w:eastAsia="Times New Roman" w:hAnsi="Times New Roman" w:cs="Times New Roman"/>
          <w:color w:val="000000"/>
          <w:kern w:val="2"/>
          <w:sz w:val="20"/>
          <w:szCs w:val="20"/>
          <w:lang w:eastAsia="de-AT"/>
          <w14:ligatures w14:val="standardContextual"/>
        </w:rPr>
        <w:t xml:space="preserve">Für Wachhunde und Hunde, die zur Ausübung eines Berufes oder Erwerbes notwendig </w:t>
      </w:r>
      <w:proofErr w:type="gramStart"/>
      <w:r w:rsidRPr="00D1392B">
        <w:rPr>
          <w:rFonts w:ascii="Times New Roman" w:eastAsia="Times New Roman" w:hAnsi="Times New Roman" w:cs="Times New Roman"/>
          <w:color w:val="000000"/>
          <w:kern w:val="2"/>
          <w:sz w:val="20"/>
          <w:szCs w:val="20"/>
          <w:lang w:eastAsia="de-AT"/>
          <w14:ligatures w14:val="standardContextual"/>
        </w:rPr>
        <w:t>sind</w:t>
      </w:r>
      <w:proofErr w:type="gramEnd"/>
      <w:r w:rsidRPr="00D1392B">
        <w:rPr>
          <w:rFonts w:ascii="Times New Roman" w:eastAsia="Times New Roman" w:hAnsi="Times New Roman" w:cs="Times New Roman"/>
          <w:color w:val="000000"/>
          <w:kern w:val="2"/>
          <w:sz w:val="20"/>
          <w:szCs w:val="20"/>
          <w:lang w:eastAsia="de-AT"/>
          <w14:ligatures w14:val="standardContextual"/>
        </w:rPr>
        <w:t xml:space="preserve"> beträgt die Hundeabgabe 30 Euro je Hund</w:t>
      </w:r>
    </w:p>
    <w:p w14:paraId="52747BC4" w14:textId="6B196883" w:rsidR="00D1392B" w:rsidRPr="00D1392B" w:rsidRDefault="00D1392B" w:rsidP="00D92948">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(2) </w:t>
      </w:r>
      <w:r w:rsidRPr="00D1392B">
        <w:rPr>
          <w:rFonts w:ascii="Times New Roman" w:eastAsia="Times New Roman" w:hAnsi="Times New Roman" w:cs="Times New Roman"/>
          <w:color w:val="000000"/>
          <w:kern w:val="2"/>
          <w:sz w:val="20"/>
          <w:szCs w:val="20"/>
          <w:lang w:eastAsia="de-AT"/>
          <w14:ligatures w14:val="standardContextual"/>
        </w:rPr>
        <w:t>Für alle sonstigen Hunde beträgt die Hundeabgabe 50 Euro je Hund.</w:t>
      </w:r>
    </w:p>
    <w:p w14:paraId="435CD69D" w14:textId="7CD60D1F" w:rsidR="00FF0BED" w:rsidRDefault="00D92948" w:rsidP="00D87AFD">
      <w:pPr>
        <w:pStyle w:val="Listenabsatz"/>
        <w:spacing w:before="160" w:after="0" w:line="220" w:lineRule="exact"/>
        <w:ind w:left="0" w:firstLine="397"/>
        <w:contextualSpacing w:val="0"/>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(3) </w:t>
      </w:r>
      <w:r w:rsidR="00D1392B" w:rsidRPr="00D1392B">
        <w:rPr>
          <w:rFonts w:ascii="Times New Roman" w:eastAsia="Times New Roman" w:hAnsi="Times New Roman" w:cs="Times New Roman"/>
          <w:color w:val="000000"/>
          <w:kern w:val="2"/>
          <w:sz w:val="20"/>
          <w:szCs w:val="20"/>
          <w:lang w:eastAsia="de-AT"/>
          <w14:ligatures w14:val="standardContextual"/>
        </w:rPr>
        <w:t xml:space="preserve">Im Übrigen gelten die Bestimmungen der Verordnung vom </w:t>
      </w:r>
      <w:r w:rsidR="00D1392B">
        <w:rPr>
          <w:rFonts w:ascii="Times New Roman" w:eastAsia="Times New Roman" w:hAnsi="Times New Roman" w:cs="Times New Roman"/>
          <w:color w:val="000000"/>
          <w:kern w:val="2"/>
          <w:sz w:val="20"/>
          <w:szCs w:val="20"/>
          <w:lang w:eastAsia="de-AT"/>
          <w14:ligatures w14:val="standardContextual"/>
        </w:rPr>
        <w:t>xxx</w:t>
      </w:r>
      <w:r w:rsidR="00A46349">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D1392B">
        <w:rPr>
          <w:rFonts w:ascii="Times New Roman" w:eastAsia="Times New Roman" w:hAnsi="Times New Roman" w:cs="Times New Roman"/>
          <w:color w:val="000000"/>
          <w:kern w:val="2"/>
          <w:sz w:val="20"/>
          <w:szCs w:val="20"/>
          <w:lang w:eastAsia="de-AT"/>
          <w14:ligatures w14:val="standardContextual"/>
        </w:rPr>
        <w:t>.</w:t>
      </w:r>
    </w:p>
    <w:p w14:paraId="5143A407" w14:textId="77777777" w:rsidR="00D87AFD" w:rsidRPr="00580E95" w:rsidRDefault="00D87AFD" w:rsidP="00580E95">
      <w:pPr>
        <w:pStyle w:val="45UeberschrPara"/>
        <w:jc w:val="left"/>
      </w:pPr>
    </w:p>
    <w:p w14:paraId="6D94DABA" w14:textId="430DAE2B" w:rsidR="00D87AFD" w:rsidRDefault="00D87AFD" w:rsidP="00AA6EB7">
      <w:pPr>
        <w:pStyle w:val="45UeberschrPara"/>
        <w:spacing w:before="160"/>
      </w:pPr>
      <w:r>
        <w:t>§ 4</w:t>
      </w:r>
    </w:p>
    <w:p w14:paraId="1D98C1BF" w14:textId="0C82288A" w:rsidR="00D1392B" w:rsidRPr="00D87AFD" w:rsidRDefault="00D1392B" w:rsidP="00AA6EB7">
      <w:pPr>
        <w:pStyle w:val="45UeberschrPara"/>
        <w:spacing w:before="160"/>
      </w:pPr>
      <w:r w:rsidRPr="00D1392B">
        <w:rPr>
          <w:kern w:val="2"/>
          <w14:ligatures w14:val="standardContextual"/>
        </w:rPr>
        <w:t>Wassergebühren</w:t>
      </w:r>
    </w:p>
    <w:p w14:paraId="084D8D3D" w14:textId="2E25E7D9" w:rsidR="00D1392B" w:rsidRPr="003A088E" w:rsidRDefault="00D77AE7" w:rsidP="00AA6EB7">
      <w:pPr>
        <w:pStyle w:val="Listenabsatz"/>
        <w:spacing w:before="160" w:after="0" w:line="220" w:lineRule="exact"/>
        <w:ind w:left="0" w:firstLine="397"/>
        <w:contextualSpacing w:val="0"/>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(1) </w:t>
      </w:r>
      <w:r w:rsidR="00D1392B" w:rsidRPr="003A088E">
        <w:rPr>
          <w:rFonts w:ascii="Times New Roman" w:eastAsia="Times New Roman" w:hAnsi="Times New Roman" w:cs="Times New Roman"/>
          <w:color w:val="000000"/>
          <w:kern w:val="2"/>
          <w:sz w:val="20"/>
          <w:szCs w:val="20"/>
          <w:lang w:eastAsia="de-AT"/>
          <w14:ligatures w14:val="standardContextual"/>
        </w:rPr>
        <w:t xml:space="preserve">Die Mindestanschlussgebühr gem. § 2 Abs. 1 der Wassergebührenordnung 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3A088E">
        <w:rPr>
          <w:rFonts w:ascii="Times New Roman" w:eastAsia="Times New Roman" w:hAnsi="Times New Roman" w:cs="Times New Roman"/>
          <w:color w:val="000000"/>
          <w:kern w:val="2"/>
          <w:sz w:val="20"/>
          <w:szCs w:val="20"/>
          <w:lang w:eastAsia="de-AT"/>
          <w14:ligatures w14:val="standardContextual"/>
        </w:rPr>
        <w:t xml:space="preserve">beträgt 2.935 Euro. </w:t>
      </w:r>
    </w:p>
    <w:p w14:paraId="22301043" w14:textId="5C2577E0" w:rsidR="00D1392B" w:rsidRPr="00D1392B" w:rsidRDefault="00D77AE7"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(2)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Wasserbenützungsgebühr gem. § 3 Abs. 1 der Wassergebührenordnung 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 xml:space="preserve">je Kubikmeter Wasserverbrauch für die ersten 200 Kubikmeter beträgt 2,35 Euro, ab dem 201. Kubikmeter beträgt die Gebühr für jeden weiteren Kubikmeter 1,53 Euro, mindestens aber 82,25 Euro (entspricht einem Wasserverbrauch von 35 Kubikmetern). </w:t>
      </w:r>
    </w:p>
    <w:p w14:paraId="28ECAF89" w14:textId="38DD9856" w:rsidR="00D1392B" w:rsidRPr="00D1392B" w:rsidRDefault="00D77AE7"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(3)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jährliche Bereitstellungsgebühr gem. § 4 Abs. 2 der Wassergebührenordnung </w:t>
      </w:r>
      <w:r w:rsidR="00A46349">
        <w:rPr>
          <w:rFonts w:ascii="Times New Roman" w:eastAsia="Times New Roman" w:hAnsi="Times New Roman" w:cs="Times New Roman"/>
          <w:color w:val="000000"/>
          <w:kern w:val="2"/>
          <w:sz w:val="20"/>
          <w:szCs w:val="20"/>
          <w:lang w:eastAsia="de-AT"/>
          <w14:ligatures w14:val="standardContextual"/>
        </w:rPr>
        <w:t xml:space="preserve">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beträgt pauschal für alle angeschlossenen, aber unbebauten Grundstücke 80 Euro.</w:t>
      </w:r>
    </w:p>
    <w:p w14:paraId="57F855C5" w14:textId="22FAEC58" w:rsidR="00D1392B" w:rsidRDefault="00D77AE7"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(4) </w:t>
      </w:r>
      <w:r w:rsidR="00D1392B" w:rsidRPr="00D1392B">
        <w:rPr>
          <w:rFonts w:ascii="Times New Roman" w:eastAsia="Times New Roman" w:hAnsi="Times New Roman" w:cs="Times New Roman"/>
          <w:color w:val="000000"/>
          <w:kern w:val="2"/>
          <w:sz w:val="20"/>
          <w:szCs w:val="20"/>
          <w:lang w:eastAsia="de-AT"/>
          <w14:ligatures w14:val="standardContextual"/>
        </w:rPr>
        <w:t>Im Übrigen gelten die Bestimmungen der Wassergebührenordnung 2025 vom</w:t>
      </w:r>
      <w:r w:rsidR="00D1392B">
        <w:rPr>
          <w:rFonts w:ascii="Times New Roman" w:eastAsia="Times New Roman" w:hAnsi="Times New Roman" w:cs="Times New Roman"/>
          <w:color w:val="000000"/>
          <w:kern w:val="2"/>
          <w:sz w:val="20"/>
          <w:szCs w:val="20"/>
          <w:lang w:eastAsia="de-AT"/>
          <w14:ligatures w14:val="standardContextual"/>
        </w:rPr>
        <w:t xml:space="preserve"> xxx</w:t>
      </w:r>
      <w:r w:rsidR="00A46349">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D1392B">
        <w:rPr>
          <w:rFonts w:ascii="Times New Roman" w:eastAsia="Times New Roman" w:hAnsi="Times New Roman" w:cs="Times New Roman"/>
          <w:color w:val="000000"/>
          <w:kern w:val="2"/>
          <w:sz w:val="20"/>
          <w:szCs w:val="20"/>
          <w:lang w:eastAsia="de-AT"/>
          <w14:ligatures w14:val="standardContextual"/>
        </w:rPr>
        <w:t>.</w:t>
      </w:r>
    </w:p>
    <w:p w14:paraId="13419D71" w14:textId="77777777" w:rsidR="00D1392B" w:rsidRPr="00580E95" w:rsidRDefault="00D1392B" w:rsidP="00580E95">
      <w:pPr>
        <w:pStyle w:val="45UeberschrPara"/>
        <w:jc w:val="left"/>
      </w:pPr>
    </w:p>
    <w:p w14:paraId="294D0FEF" w14:textId="3CA9FD73" w:rsidR="00D87AFD" w:rsidRDefault="00D87AFD" w:rsidP="00AA6EB7">
      <w:pPr>
        <w:pStyle w:val="45UeberschrPara"/>
        <w:spacing w:before="160"/>
      </w:pPr>
      <w:r>
        <w:t>§ 5</w:t>
      </w:r>
    </w:p>
    <w:p w14:paraId="6CFF43ED" w14:textId="3C50F785" w:rsidR="00D1392B" w:rsidRPr="00D87AFD" w:rsidRDefault="00D1392B" w:rsidP="00AA6EB7">
      <w:pPr>
        <w:pStyle w:val="45UeberschrPara"/>
        <w:spacing w:before="160"/>
      </w:pPr>
      <w:r w:rsidRPr="00D1392B">
        <w:rPr>
          <w:kern w:val="2"/>
          <w14:ligatures w14:val="standardContextual"/>
        </w:rPr>
        <w:t>Kanalgebühren</w:t>
      </w:r>
    </w:p>
    <w:p w14:paraId="17DDC161" w14:textId="24FB3D18" w:rsidR="00D1392B" w:rsidRPr="00D1392B" w:rsidRDefault="00D77AE7" w:rsidP="00D77AE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(1)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Mindestanschlussgebühr gem. § 2 Abs. 1 der Kanalgebührenordnung 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beträgt 4.450 Euro.</w:t>
      </w:r>
    </w:p>
    <w:p w14:paraId="31505778" w14:textId="280C43E4" w:rsidR="00D1392B" w:rsidRPr="00D1392B" w:rsidRDefault="00D77AE7" w:rsidP="00D77AE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(2)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Kanalbenützungsgebühr gem. § 3 Abs. 3 der Kanalgebührenordnung 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beträgt 4,11 Euro je Kubikmeter Frischwasserverbrauch, mindestens aber 143,85 Euro (entspricht einem Wasserverbrauch von 35 Kubikmetern)</w:t>
      </w:r>
    </w:p>
    <w:p w14:paraId="72385708" w14:textId="4A786B01" w:rsidR="00D1392B" w:rsidRPr="00D1392B" w:rsidRDefault="00D77AE7" w:rsidP="00D77AE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(3)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Kanalgrundgebühr zur Abgeltung der vom tatsächlichen Abwasseranfall unabhängigen Kosten je Anschluss, bei Häusern mit mehreren Wohneinheiten je angefangene zwei Wohneinheiten gemäß § 3 Abs. 1 der Kanalgebührenordnung 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 xml:space="preserve">beträgt 30 Euro pro Jahr. </w:t>
      </w:r>
    </w:p>
    <w:p w14:paraId="766FAFD6" w14:textId="2187FE40" w:rsidR="00D1392B" w:rsidRPr="00D1392B" w:rsidRDefault="00D77AE7" w:rsidP="00D77AE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(4)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jährliche Bereitstellungsgebühr gemäß § 4 Abs. 2 der Kanalgebührenordnung 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beträgt pauschal für alle angeschlossenen Grundstücke 200 Euro.</w:t>
      </w:r>
    </w:p>
    <w:p w14:paraId="2A8FD0FA" w14:textId="6A53B34B" w:rsidR="00D1392B" w:rsidRDefault="00D77AE7" w:rsidP="00D77AE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(5) </w:t>
      </w:r>
      <w:r w:rsidR="00D1392B" w:rsidRPr="00D1392B">
        <w:rPr>
          <w:rFonts w:ascii="Times New Roman" w:eastAsia="Times New Roman" w:hAnsi="Times New Roman" w:cs="Times New Roman"/>
          <w:color w:val="000000"/>
          <w:kern w:val="2"/>
          <w:sz w:val="20"/>
          <w:szCs w:val="20"/>
          <w:lang w:eastAsia="de-AT"/>
          <w14:ligatures w14:val="standardContextual"/>
        </w:rPr>
        <w:t xml:space="preserve">Im Übrigen gelten die Bestimmungen der Kanalgebührenordnung 2025 vom </w:t>
      </w:r>
      <w:r w:rsidR="00D1392B">
        <w:rPr>
          <w:rFonts w:ascii="Times New Roman" w:eastAsia="Times New Roman" w:hAnsi="Times New Roman" w:cs="Times New Roman"/>
          <w:color w:val="000000"/>
          <w:kern w:val="2"/>
          <w:sz w:val="20"/>
          <w:szCs w:val="20"/>
          <w:lang w:eastAsia="de-AT"/>
          <w14:ligatures w14:val="standardContextual"/>
        </w:rPr>
        <w:t>xxx</w:t>
      </w:r>
      <w:r w:rsidR="00A46349">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D1392B" w:rsidRPr="00D1392B">
        <w:rPr>
          <w:rFonts w:ascii="Times New Roman" w:eastAsia="Times New Roman" w:hAnsi="Times New Roman" w:cs="Times New Roman"/>
          <w:color w:val="000000"/>
          <w:kern w:val="2"/>
          <w:sz w:val="20"/>
          <w:szCs w:val="20"/>
          <w:lang w:eastAsia="de-AT"/>
          <w14:ligatures w14:val="standardContextual"/>
        </w:rPr>
        <w:t>.</w:t>
      </w:r>
    </w:p>
    <w:p w14:paraId="45018A70" w14:textId="77777777" w:rsidR="00D1392B" w:rsidRPr="00580E95" w:rsidRDefault="00D1392B" w:rsidP="00580E95">
      <w:pPr>
        <w:pStyle w:val="45UeberschrPara"/>
        <w:jc w:val="left"/>
      </w:pPr>
    </w:p>
    <w:p w14:paraId="12FB0384" w14:textId="4D433ED8" w:rsidR="00D87AFD" w:rsidRDefault="00D87AFD" w:rsidP="00AA6EB7">
      <w:pPr>
        <w:pStyle w:val="45UeberschrPara"/>
        <w:spacing w:before="160"/>
      </w:pPr>
      <w:r>
        <w:t>§ 6</w:t>
      </w:r>
    </w:p>
    <w:p w14:paraId="6A50D9FD" w14:textId="774B422B" w:rsidR="00D1392B" w:rsidRPr="00D87AFD" w:rsidRDefault="00D1392B" w:rsidP="00AA6EB7">
      <w:pPr>
        <w:pStyle w:val="45UeberschrPara"/>
        <w:spacing w:before="160"/>
      </w:pPr>
      <w:r w:rsidRPr="00D1392B">
        <w:rPr>
          <w:kern w:val="2"/>
          <w14:ligatures w14:val="standardContextual"/>
        </w:rPr>
        <w:t>Zählermiete</w:t>
      </w:r>
    </w:p>
    <w:p w14:paraId="3AC7B094" w14:textId="4E4EA98B" w:rsidR="00D1392B" w:rsidRPr="00D1392B" w:rsidRDefault="00D77AE7"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(1) </w:t>
      </w:r>
      <w:r w:rsidR="00D1392B" w:rsidRPr="00D1392B">
        <w:rPr>
          <w:rFonts w:ascii="Times New Roman" w:eastAsia="Times New Roman" w:hAnsi="Times New Roman" w:cs="Times New Roman"/>
          <w:color w:val="000000"/>
          <w:kern w:val="2"/>
          <w:sz w:val="20"/>
          <w:szCs w:val="20"/>
          <w:lang w:eastAsia="de-AT"/>
          <w14:ligatures w14:val="standardContextual"/>
        </w:rPr>
        <w:t xml:space="preserve">Für die erforderliche Eichung der Wasserzähler und der damit verbundenen Manipulationen beträgt die Zählermiete gemäß § 3 Abs. 4 Wassergebührenordnung 2025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bzw. § 3 Abs. 3 Kanalgebührenordnung</w:t>
      </w:r>
      <w:r w:rsidR="00A46349">
        <w:rPr>
          <w:rFonts w:ascii="Times New Roman" w:eastAsia="Times New Roman" w:hAnsi="Times New Roman" w:cs="Times New Roman"/>
          <w:color w:val="000000"/>
          <w:kern w:val="2"/>
          <w:sz w:val="20"/>
          <w:szCs w:val="20"/>
          <w:lang w:eastAsia="de-AT"/>
          <w14:ligatures w14:val="standardContextual"/>
        </w:rPr>
        <w:t xml:space="preserve"> 2025</w:t>
      </w:r>
      <w:r w:rsidR="00D1392B" w:rsidRPr="00D1392B">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30 Euro pro Jahr.</w:t>
      </w:r>
    </w:p>
    <w:p w14:paraId="19CDE64D" w14:textId="6833AE90" w:rsidR="00D1392B" w:rsidRDefault="00D77AE7"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(2) </w:t>
      </w:r>
      <w:r w:rsidR="00D1392B" w:rsidRPr="00D1392B">
        <w:rPr>
          <w:rFonts w:ascii="Times New Roman" w:eastAsia="Times New Roman" w:hAnsi="Times New Roman" w:cs="Times New Roman"/>
          <w:color w:val="000000"/>
          <w:kern w:val="2"/>
          <w:sz w:val="20"/>
          <w:szCs w:val="20"/>
          <w:lang w:eastAsia="de-AT"/>
          <w14:ligatures w14:val="standardContextual"/>
        </w:rPr>
        <w:t xml:space="preserve">Im Übrigen gelten die Bestimmungen der Wassergebührenordnung 2025 vom </w:t>
      </w:r>
      <w:r w:rsidR="00D1392B">
        <w:rPr>
          <w:rFonts w:ascii="Times New Roman" w:eastAsia="Times New Roman" w:hAnsi="Times New Roman" w:cs="Times New Roman"/>
          <w:color w:val="000000"/>
          <w:kern w:val="2"/>
          <w:sz w:val="20"/>
          <w:szCs w:val="20"/>
          <w:lang w:eastAsia="de-AT"/>
          <w14:ligatures w14:val="standardContextual"/>
        </w:rPr>
        <w:t>xxx</w:t>
      </w:r>
      <w:r w:rsidR="00D1392B" w:rsidRPr="00D1392B">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1055E7">
        <w:rPr>
          <w:rFonts w:ascii="Times New Roman" w:eastAsia="Times New Roman" w:hAnsi="Times New Roman" w:cs="Times New Roman"/>
          <w:color w:val="000000"/>
          <w:kern w:val="2"/>
          <w:sz w:val="20"/>
          <w:szCs w:val="20"/>
          <w:lang w:eastAsia="de-AT"/>
          <w14:ligatures w14:val="standardContextual"/>
        </w:rPr>
        <w:t>idgF</w:t>
      </w:r>
      <w:proofErr w:type="spellEnd"/>
      <w:r w:rsidR="001055E7">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 xml:space="preserve">und der Kanalgebührenordnung 2025 vom </w:t>
      </w:r>
      <w:r w:rsidR="00D1392B">
        <w:rPr>
          <w:rFonts w:ascii="Times New Roman" w:eastAsia="Times New Roman" w:hAnsi="Times New Roman" w:cs="Times New Roman"/>
          <w:color w:val="000000"/>
          <w:kern w:val="2"/>
          <w:sz w:val="20"/>
          <w:szCs w:val="20"/>
          <w:lang w:eastAsia="de-AT"/>
          <w14:ligatures w14:val="standardContextual"/>
        </w:rPr>
        <w:t>xxx</w:t>
      </w:r>
      <w:r w:rsidR="00A46349">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D1392B" w:rsidRPr="00D1392B">
        <w:rPr>
          <w:rFonts w:ascii="Times New Roman" w:eastAsia="Times New Roman" w:hAnsi="Times New Roman" w:cs="Times New Roman"/>
          <w:color w:val="000000"/>
          <w:kern w:val="2"/>
          <w:sz w:val="20"/>
          <w:szCs w:val="20"/>
          <w:lang w:eastAsia="de-AT"/>
          <w14:ligatures w14:val="standardContextual"/>
        </w:rPr>
        <w:t>.</w:t>
      </w:r>
    </w:p>
    <w:p w14:paraId="7630E16A" w14:textId="77777777" w:rsidR="00FF0BED" w:rsidRPr="00580E95" w:rsidRDefault="00FF0BED" w:rsidP="00580E95">
      <w:pPr>
        <w:pStyle w:val="45UeberschrPara"/>
        <w:jc w:val="left"/>
      </w:pPr>
    </w:p>
    <w:p w14:paraId="6C28E527" w14:textId="7051BEF6" w:rsidR="00D87AFD" w:rsidRDefault="00D87AFD" w:rsidP="00AA6EB7">
      <w:pPr>
        <w:pStyle w:val="45UeberschrPara"/>
        <w:spacing w:before="160"/>
      </w:pPr>
      <w:r>
        <w:t>§ 7</w:t>
      </w:r>
    </w:p>
    <w:p w14:paraId="6A74D7D4" w14:textId="46697107" w:rsidR="00D1392B" w:rsidRPr="00D87AFD" w:rsidRDefault="00D1392B" w:rsidP="00AA6EB7">
      <w:pPr>
        <w:pStyle w:val="45UeberschrPara"/>
        <w:spacing w:before="160"/>
      </w:pPr>
      <w:r w:rsidRPr="00D1392B">
        <w:rPr>
          <w:kern w:val="2"/>
          <w14:ligatures w14:val="standardContextual"/>
        </w:rPr>
        <w:t>Abfallgebühren</w:t>
      </w:r>
    </w:p>
    <w:p w14:paraId="1F88CACA" w14:textId="27AA1F7A" w:rsidR="00D1392B" w:rsidRPr="00D1392B" w:rsidRDefault="00D77AE7"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(1)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jährliche Grundgebühr gemäß § 2 Abs. 1 und 3 der Abfallgebührenordnung 2016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beträgt:</w:t>
      </w:r>
    </w:p>
    <w:tbl>
      <w:tblPr>
        <w:tblStyle w:val="TableGrid"/>
        <w:tblW w:w="5424" w:type="dxa"/>
        <w:tblInd w:w="426" w:type="dxa"/>
        <w:tblLook w:val="04A0" w:firstRow="1" w:lastRow="0" w:firstColumn="1" w:lastColumn="0" w:noHBand="0" w:noVBand="1"/>
      </w:tblPr>
      <w:tblGrid>
        <w:gridCol w:w="4259"/>
        <w:gridCol w:w="1165"/>
      </w:tblGrid>
      <w:tr w:rsidR="00D1392B" w:rsidRPr="00D1392B" w14:paraId="21EBC2B4" w14:textId="77777777" w:rsidTr="00683443">
        <w:trPr>
          <w:trHeight w:val="259"/>
        </w:trPr>
        <w:tc>
          <w:tcPr>
            <w:tcW w:w="4259" w:type="dxa"/>
            <w:tcBorders>
              <w:top w:val="nil"/>
              <w:left w:val="nil"/>
              <w:bottom w:val="nil"/>
              <w:right w:val="nil"/>
            </w:tcBorders>
          </w:tcPr>
          <w:p w14:paraId="5DD87B00"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a) für einen 90-Liter-Abfallbehälter</w:t>
            </w:r>
          </w:p>
        </w:tc>
        <w:tc>
          <w:tcPr>
            <w:tcW w:w="1165" w:type="dxa"/>
            <w:tcBorders>
              <w:top w:val="nil"/>
              <w:left w:val="nil"/>
              <w:bottom w:val="nil"/>
              <w:right w:val="nil"/>
            </w:tcBorders>
          </w:tcPr>
          <w:p w14:paraId="54F3A41D" w14:textId="77777777" w:rsidR="00D1392B" w:rsidRPr="00D1392B" w:rsidRDefault="00D1392B" w:rsidP="00D1392B">
            <w:pPr>
              <w:spacing w:line="259" w:lineRule="auto"/>
              <w:jc w:val="right"/>
              <w:rPr>
                <w:rFonts w:ascii="Times New Roman" w:hAnsi="Times New Roman" w:cs="Times New Roman"/>
                <w:sz w:val="20"/>
                <w:szCs w:val="20"/>
              </w:rPr>
            </w:pPr>
            <w:r w:rsidRPr="00D1392B">
              <w:rPr>
                <w:rFonts w:ascii="Times New Roman" w:hAnsi="Times New Roman" w:cs="Times New Roman"/>
                <w:sz w:val="20"/>
                <w:szCs w:val="20"/>
              </w:rPr>
              <w:t>105 Euro</w:t>
            </w:r>
          </w:p>
        </w:tc>
      </w:tr>
      <w:tr w:rsidR="00D1392B" w:rsidRPr="00D1392B" w14:paraId="1247C18B" w14:textId="77777777" w:rsidTr="00683443">
        <w:trPr>
          <w:trHeight w:val="300"/>
        </w:trPr>
        <w:tc>
          <w:tcPr>
            <w:tcW w:w="4259" w:type="dxa"/>
            <w:tcBorders>
              <w:top w:val="nil"/>
              <w:left w:val="nil"/>
              <w:bottom w:val="nil"/>
              <w:right w:val="nil"/>
            </w:tcBorders>
          </w:tcPr>
          <w:p w14:paraId="6C9948E2"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b) für einen 800-Liter-Abfallcontainer</w:t>
            </w:r>
          </w:p>
        </w:tc>
        <w:tc>
          <w:tcPr>
            <w:tcW w:w="1165" w:type="dxa"/>
            <w:tcBorders>
              <w:top w:val="nil"/>
              <w:left w:val="nil"/>
              <w:bottom w:val="nil"/>
              <w:right w:val="nil"/>
            </w:tcBorders>
          </w:tcPr>
          <w:p w14:paraId="4F8DE99B" w14:textId="77777777" w:rsidR="00D1392B" w:rsidRPr="00D1392B" w:rsidRDefault="00D1392B" w:rsidP="00D1392B">
            <w:pPr>
              <w:spacing w:line="259" w:lineRule="auto"/>
              <w:jc w:val="right"/>
              <w:rPr>
                <w:rFonts w:ascii="Times New Roman" w:hAnsi="Times New Roman" w:cs="Times New Roman"/>
                <w:sz w:val="20"/>
                <w:szCs w:val="20"/>
              </w:rPr>
            </w:pPr>
            <w:r w:rsidRPr="00D1392B">
              <w:rPr>
                <w:rFonts w:ascii="Times New Roman" w:hAnsi="Times New Roman" w:cs="Times New Roman"/>
                <w:sz w:val="20"/>
                <w:szCs w:val="20"/>
              </w:rPr>
              <w:t>210 Euro</w:t>
            </w:r>
          </w:p>
        </w:tc>
      </w:tr>
      <w:tr w:rsidR="00D1392B" w:rsidRPr="00D1392B" w14:paraId="0DEEA00E" w14:textId="77777777" w:rsidTr="00683443">
        <w:trPr>
          <w:trHeight w:val="259"/>
        </w:trPr>
        <w:tc>
          <w:tcPr>
            <w:tcW w:w="4259" w:type="dxa"/>
            <w:tcBorders>
              <w:top w:val="nil"/>
              <w:left w:val="nil"/>
              <w:bottom w:val="nil"/>
              <w:right w:val="nil"/>
            </w:tcBorders>
          </w:tcPr>
          <w:p w14:paraId="65D8A9FD"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c) für einen 1.100-Liter-Abfallcontainer</w:t>
            </w:r>
          </w:p>
        </w:tc>
        <w:tc>
          <w:tcPr>
            <w:tcW w:w="1165" w:type="dxa"/>
            <w:tcBorders>
              <w:top w:val="nil"/>
              <w:left w:val="nil"/>
              <w:bottom w:val="nil"/>
              <w:right w:val="nil"/>
            </w:tcBorders>
          </w:tcPr>
          <w:p w14:paraId="43FE4D77" w14:textId="77777777" w:rsidR="00D1392B" w:rsidRPr="00D1392B" w:rsidRDefault="00D1392B" w:rsidP="00D1392B">
            <w:pPr>
              <w:spacing w:line="259" w:lineRule="auto"/>
              <w:jc w:val="right"/>
              <w:rPr>
                <w:rFonts w:ascii="Times New Roman" w:hAnsi="Times New Roman" w:cs="Times New Roman"/>
                <w:sz w:val="20"/>
                <w:szCs w:val="20"/>
              </w:rPr>
            </w:pPr>
            <w:r w:rsidRPr="00D1392B">
              <w:rPr>
                <w:rFonts w:ascii="Times New Roman" w:hAnsi="Times New Roman" w:cs="Times New Roman"/>
                <w:sz w:val="20"/>
                <w:szCs w:val="20"/>
              </w:rPr>
              <w:t>210 Euro</w:t>
            </w:r>
          </w:p>
        </w:tc>
      </w:tr>
      <w:tr w:rsidR="00683443" w:rsidRPr="00D1392B" w14:paraId="2BF96F35" w14:textId="77777777" w:rsidTr="00683443">
        <w:trPr>
          <w:trHeight w:val="259"/>
        </w:trPr>
        <w:tc>
          <w:tcPr>
            <w:tcW w:w="4259" w:type="dxa"/>
            <w:tcBorders>
              <w:top w:val="nil"/>
              <w:left w:val="nil"/>
              <w:bottom w:val="nil"/>
              <w:right w:val="nil"/>
            </w:tcBorders>
          </w:tcPr>
          <w:p w14:paraId="1BFED7C0" w14:textId="77777777" w:rsidR="00683443" w:rsidRPr="00D1392B" w:rsidRDefault="00683443" w:rsidP="00D1392B">
            <w:pPr>
              <w:rPr>
                <w:rFonts w:ascii="Times New Roman" w:hAnsi="Times New Roman" w:cs="Times New Roman"/>
                <w:sz w:val="20"/>
                <w:szCs w:val="20"/>
              </w:rPr>
            </w:pPr>
          </w:p>
        </w:tc>
        <w:tc>
          <w:tcPr>
            <w:tcW w:w="1165" w:type="dxa"/>
            <w:tcBorders>
              <w:top w:val="nil"/>
              <w:left w:val="nil"/>
              <w:bottom w:val="nil"/>
              <w:right w:val="nil"/>
            </w:tcBorders>
          </w:tcPr>
          <w:p w14:paraId="1AA7A1DE" w14:textId="77777777" w:rsidR="00683443" w:rsidRPr="00D1392B" w:rsidRDefault="00683443" w:rsidP="00D1392B">
            <w:pPr>
              <w:jc w:val="right"/>
              <w:rPr>
                <w:rFonts w:ascii="Times New Roman" w:hAnsi="Times New Roman" w:cs="Times New Roman"/>
                <w:sz w:val="20"/>
                <w:szCs w:val="20"/>
              </w:rPr>
            </w:pPr>
          </w:p>
        </w:tc>
      </w:tr>
    </w:tbl>
    <w:p w14:paraId="167EFA0D" w14:textId="241FF686" w:rsidR="00D1392B" w:rsidRPr="00D1392B" w:rsidRDefault="00D77AE7"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 xml:space="preserve">(2) </w:t>
      </w:r>
      <w:r w:rsidR="00D1392B" w:rsidRPr="00D1392B">
        <w:rPr>
          <w:rFonts w:ascii="Times New Roman" w:eastAsia="Times New Roman" w:hAnsi="Times New Roman" w:cs="Times New Roman"/>
          <w:color w:val="000000"/>
          <w:kern w:val="2"/>
          <w:sz w:val="20"/>
          <w:szCs w:val="20"/>
          <w:lang w:eastAsia="de-AT"/>
          <w14:ligatures w14:val="standardContextual"/>
        </w:rPr>
        <w:t xml:space="preserve">Die variable Gebühr gemäß § 2 Abs. 2 und 4 der Abfallgebührenordnung 2016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A46349">
        <w:rPr>
          <w:rFonts w:ascii="Times New Roman" w:eastAsia="Times New Roman" w:hAnsi="Times New Roman" w:cs="Times New Roman"/>
          <w:color w:val="000000"/>
          <w:kern w:val="2"/>
          <w:sz w:val="20"/>
          <w:szCs w:val="20"/>
          <w:lang w:eastAsia="de-AT"/>
          <w14:ligatures w14:val="standardContextual"/>
        </w:rPr>
        <w:t xml:space="preserve"> </w:t>
      </w:r>
    </w:p>
    <w:tbl>
      <w:tblPr>
        <w:tblStyle w:val="TableGrid"/>
        <w:tblW w:w="5195" w:type="dxa"/>
        <w:tblInd w:w="426" w:type="dxa"/>
        <w:tblLook w:val="04A0" w:firstRow="1" w:lastRow="0" w:firstColumn="1" w:lastColumn="0" w:noHBand="0" w:noVBand="1"/>
      </w:tblPr>
      <w:tblGrid>
        <w:gridCol w:w="3828"/>
        <w:gridCol w:w="1367"/>
      </w:tblGrid>
      <w:tr w:rsidR="00D1392B" w:rsidRPr="00D1392B" w14:paraId="1238CEAF" w14:textId="77777777" w:rsidTr="00C72480">
        <w:trPr>
          <w:trHeight w:val="559"/>
        </w:trPr>
        <w:tc>
          <w:tcPr>
            <w:tcW w:w="3828" w:type="dxa"/>
            <w:tcBorders>
              <w:top w:val="nil"/>
              <w:left w:val="nil"/>
              <w:bottom w:val="nil"/>
              <w:right w:val="nil"/>
            </w:tcBorders>
          </w:tcPr>
          <w:p w14:paraId="204B8AB5" w14:textId="77777777" w:rsidR="00D1392B" w:rsidRPr="00D1392B" w:rsidRDefault="00D1392B" w:rsidP="00D1392B">
            <w:pPr>
              <w:spacing w:after="29" w:line="259" w:lineRule="auto"/>
              <w:rPr>
                <w:rFonts w:ascii="Times New Roman" w:hAnsi="Times New Roman" w:cs="Times New Roman"/>
                <w:sz w:val="20"/>
                <w:szCs w:val="20"/>
              </w:rPr>
            </w:pPr>
            <w:r w:rsidRPr="00D1392B">
              <w:rPr>
                <w:rFonts w:ascii="Times New Roman" w:hAnsi="Times New Roman" w:cs="Times New Roman"/>
                <w:sz w:val="20"/>
                <w:szCs w:val="20"/>
              </w:rPr>
              <w:lastRenderedPageBreak/>
              <w:t>beträgt:</w:t>
            </w:r>
          </w:p>
          <w:p w14:paraId="0D150E42"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 xml:space="preserve">a) pro 90-Liter-Abfallbehälter </w:t>
            </w:r>
          </w:p>
        </w:tc>
        <w:tc>
          <w:tcPr>
            <w:tcW w:w="1367" w:type="dxa"/>
            <w:tcBorders>
              <w:top w:val="nil"/>
              <w:left w:val="nil"/>
              <w:bottom w:val="nil"/>
              <w:right w:val="nil"/>
            </w:tcBorders>
          </w:tcPr>
          <w:p w14:paraId="7BD0BEE8" w14:textId="77777777" w:rsidR="00D1392B" w:rsidRPr="00D1392B" w:rsidRDefault="00D1392B" w:rsidP="00D1392B">
            <w:pPr>
              <w:spacing w:after="160" w:line="259" w:lineRule="auto"/>
              <w:rPr>
                <w:rFonts w:ascii="Times New Roman" w:hAnsi="Times New Roman" w:cs="Times New Roman"/>
                <w:sz w:val="20"/>
                <w:szCs w:val="20"/>
              </w:rPr>
            </w:pPr>
          </w:p>
        </w:tc>
      </w:tr>
      <w:tr w:rsidR="00D1392B" w:rsidRPr="00D1392B" w14:paraId="6AA60544" w14:textId="77777777" w:rsidTr="00C72480">
        <w:trPr>
          <w:trHeight w:val="300"/>
        </w:trPr>
        <w:tc>
          <w:tcPr>
            <w:tcW w:w="3828" w:type="dxa"/>
            <w:tcBorders>
              <w:top w:val="nil"/>
              <w:left w:val="nil"/>
              <w:bottom w:val="nil"/>
              <w:right w:val="nil"/>
            </w:tcBorders>
          </w:tcPr>
          <w:p w14:paraId="285DC18E" w14:textId="77777777" w:rsidR="00D1392B" w:rsidRPr="00D1392B" w:rsidRDefault="00D1392B" w:rsidP="00D1392B">
            <w:pPr>
              <w:spacing w:line="259" w:lineRule="auto"/>
              <w:ind w:left="567"/>
              <w:rPr>
                <w:rFonts w:ascii="Times New Roman" w:hAnsi="Times New Roman" w:cs="Times New Roman"/>
                <w:sz w:val="20"/>
                <w:szCs w:val="20"/>
              </w:rPr>
            </w:pPr>
            <w:r w:rsidRPr="00D1392B">
              <w:rPr>
                <w:rFonts w:ascii="Times New Roman" w:hAnsi="Times New Roman" w:cs="Times New Roman"/>
                <w:sz w:val="20"/>
                <w:szCs w:val="20"/>
              </w:rPr>
              <w:t>bei 2-wöchiger Abfuhr</w:t>
            </w:r>
          </w:p>
        </w:tc>
        <w:tc>
          <w:tcPr>
            <w:tcW w:w="1367" w:type="dxa"/>
            <w:tcBorders>
              <w:top w:val="nil"/>
              <w:left w:val="nil"/>
              <w:bottom w:val="nil"/>
              <w:right w:val="nil"/>
            </w:tcBorders>
          </w:tcPr>
          <w:p w14:paraId="2FD71DFB"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140,45 Euro</w:t>
            </w:r>
          </w:p>
        </w:tc>
      </w:tr>
      <w:tr w:rsidR="00D1392B" w:rsidRPr="00D1392B" w14:paraId="5F9A814C" w14:textId="77777777" w:rsidTr="00C72480">
        <w:trPr>
          <w:trHeight w:val="600"/>
        </w:trPr>
        <w:tc>
          <w:tcPr>
            <w:tcW w:w="3828" w:type="dxa"/>
            <w:tcBorders>
              <w:top w:val="nil"/>
              <w:left w:val="nil"/>
              <w:bottom w:val="nil"/>
              <w:right w:val="nil"/>
            </w:tcBorders>
          </w:tcPr>
          <w:p w14:paraId="7E24EECC" w14:textId="77777777" w:rsidR="00D1392B" w:rsidRPr="00D1392B" w:rsidRDefault="00D1392B" w:rsidP="00D1392B">
            <w:pPr>
              <w:spacing w:after="29" w:line="259" w:lineRule="auto"/>
              <w:ind w:left="567"/>
              <w:rPr>
                <w:rFonts w:ascii="Times New Roman" w:hAnsi="Times New Roman" w:cs="Times New Roman"/>
                <w:sz w:val="20"/>
                <w:szCs w:val="20"/>
              </w:rPr>
            </w:pPr>
            <w:r w:rsidRPr="00D1392B">
              <w:rPr>
                <w:rFonts w:ascii="Times New Roman" w:hAnsi="Times New Roman" w:cs="Times New Roman"/>
                <w:sz w:val="20"/>
                <w:szCs w:val="20"/>
              </w:rPr>
              <w:t>bei 4-wöchiger Abfuhr</w:t>
            </w:r>
          </w:p>
          <w:p w14:paraId="69E9F3EE"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b) pro 800-Liter-Abfallcontainer</w:t>
            </w:r>
          </w:p>
        </w:tc>
        <w:tc>
          <w:tcPr>
            <w:tcW w:w="1367" w:type="dxa"/>
            <w:tcBorders>
              <w:top w:val="nil"/>
              <w:left w:val="nil"/>
              <w:bottom w:val="nil"/>
              <w:right w:val="nil"/>
            </w:tcBorders>
          </w:tcPr>
          <w:p w14:paraId="4F3FD9FC"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67,73 Euro</w:t>
            </w:r>
          </w:p>
        </w:tc>
      </w:tr>
      <w:tr w:rsidR="00D1392B" w:rsidRPr="00D1392B" w14:paraId="597A27E2" w14:textId="77777777" w:rsidTr="00C72480">
        <w:trPr>
          <w:trHeight w:val="300"/>
        </w:trPr>
        <w:tc>
          <w:tcPr>
            <w:tcW w:w="3828" w:type="dxa"/>
            <w:tcBorders>
              <w:top w:val="nil"/>
              <w:left w:val="nil"/>
              <w:bottom w:val="nil"/>
              <w:right w:val="nil"/>
            </w:tcBorders>
          </w:tcPr>
          <w:p w14:paraId="455F17E7" w14:textId="77777777" w:rsidR="00D1392B" w:rsidRPr="00D1392B" w:rsidRDefault="00D1392B" w:rsidP="00D1392B">
            <w:pPr>
              <w:spacing w:line="259" w:lineRule="auto"/>
              <w:ind w:left="567"/>
              <w:rPr>
                <w:rFonts w:ascii="Times New Roman" w:hAnsi="Times New Roman" w:cs="Times New Roman"/>
                <w:sz w:val="20"/>
                <w:szCs w:val="20"/>
              </w:rPr>
            </w:pPr>
            <w:r w:rsidRPr="00D1392B">
              <w:rPr>
                <w:rFonts w:ascii="Times New Roman" w:hAnsi="Times New Roman" w:cs="Times New Roman"/>
                <w:sz w:val="20"/>
                <w:szCs w:val="20"/>
              </w:rPr>
              <w:t>bei 2-wöchiger Abfuhr</w:t>
            </w:r>
          </w:p>
        </w:tc>
        <w:tc>
          <w:tcPr>
            <w:tcW w:w="1367" w:type="dxa"/>
            <w:tcBorders>
              <w:top w:val="nil"/>
              <w:left w:val="nil"/>
              <w:bottom w:val="nil"/>
              <w:right w:val="nil"/>
            </w:tcBorders>
          </w:tcPr>
          <w:p w14:paraId="6C24C3D8"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1.196,30 Euro</w:t>
            </w:r>
          </w:p>
        </w:tc>
      </w:tr>
      <w:tr w:rsidR="00D1392B" w:rsidRPr="00D1392B" w14:paraId="43E3D881" w14:textId="77777777" w:rsidTr="00C72480">
        <w:trPr>
          <w:trHeight w:val="600"/>
        </w:trPr>
        <w:tc>
          <w:tcPr>
            <w:tcW w:w="3828" w:type="dxa"/>
            <w:tcBorders>
              <w:top w:val="nil"/>
              <w:left w:val="nil"/>
              <w:bottom w:val="nil"/>
              <w:right w:val="nil"/>
            </w:tcBorders>
          </w:tcPr>
          <w:p w14:paraId="3E58F107" w14:textId="77777777" w:rsidR="00D1392B" w:rsidRPr="00D1392B" w:rsidRDefault="00D1392B" w:rsidP="00D1392B">
            <w:pPr>
              <w:spacing w:after="29" w:line="259" w:lineRule="auto"/>
              <w:ind w:left="567"/>
              <w:rPr>
                <w:rFonts w:ascii="Times New Roman" w:hAnsi="Times New Roman" w:cs="Times New Roman"/>
                <w:sz w:val="20"/>
                <w:szCs w:val="20"/>
              </w:rPr>
            </w:pPr>
            <w:r w:rsidRPr="00D1392B">
              <w:rPr>
                <w:rFonts w:ascii="Times New Roman" w:hAnsi="Times New Roman" w:cs="Times New Roman"/>
                <w:sz w:val="20"/>
                <w:szCs w:val="20"/>
              </w:rPr>
              <w:t>bei 4-wöchiger Abfuhr</w:t>
            </w:r>
          </w:p>
          <w:p w14:paraId="752370E8"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c) pro 1.100-Liter Abfallcontainer</w:t>
            </w:r>
          </w:p>
        </w:tc>
        <w:tc>
          <w:tcPr>
            <w:tcW w:w="1367" w:type="dxa"/>
            <w:tcBorders>
              <w:top w:val="nil"/>
              <w:left w:val="nil"/>
              <w:bottom w:val="nil"/>
              <w:right w:val="nil"/>
            </w:tcBorders>
          </w:tcPr>
          <w:p w14:paraId="6BAF6C8A"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598 Euro</w:t>
            </w:r>
          </w:p>
        </w:tc>
      </w:tr>
      <w:tr w:rsidR="00D1392B" w:rsidRPr="00D1392B" w14:paraId="42E9D8EA" w14:textId="77777777" w:rsidTr="00C72480">
        <w:trPr>
          <w:trHeight w:val="300"/>
        </w:trPr>
        <w:tc>
          <w:tcPr>
            <w:tcW w:w="3828" w:type="dxa"/>
            <w:tcBorders>
              <w:top w:val="nil"/>
              <w:left w:val="nil"/>
              <w:bottom w:val="nil"/>
              <w:right w:val="nil"/>
            </w:tcBorders>
          </w:tcPr>
          <w:p w14:paraId="16F595C5" w14:textId="77777777" w:rsidR="00D1392B" w:rsidRPr="00D1392B" w:rsidRDefault="00D1392B" w:rsidP="00D1392B">
            <w:pPr>
              <w:spacing w:line="259" w:lineRule="auto"/>
              <w:ind w:left="567"/>
              <w:rPr>
                <w:rFonts w:ascii="Times New Roman" w:hAnsi="Times New Roman" w:cs="Times New Roman"/>
                <w:sz w:val="20"/>
                <w:szCs w:val="20"/>
              </w:rPr>
            </w:pPr>
            <w:r w:rsidRPr="00D1392B">
              <w:rPr>
                <w:rFonts w:ascii="Times New Roman" w:hAnsi="Times New Roman" w:cs="Times New Roman"/>
                <w:sz w:val="20"/>
                <w:szCs w:val="20"/>
              </w:rPr>
              <w:t>bei 2-wöchiger Abfuhr</w:t>
            </w:r>
          </w:p>
        </w:tc>
        <w:tc>
          <w:tcPr>
            <w:tcW w:w="1367" w:type="dxa"/>
            <w:tcBorders>
              <w:top w:val="nil"/>
              <w:left w:val="nil"/>
              <w:bottom w:val="nil"/>
              <w:right w:val="nil"/>
            </w:tcBorders>
          </w:tcPr>
          <w:p w14:paraId="667F764A"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1.645,03 Euro</w:t>
            </w:r>
          </w:p>
        </w:tc>
      </w:tr>
      <w:tr w:rsidR="00D1392B" w:rsidRPr="00D1392B" w14:paraId="1D4468CB" w14:textId="77777777" w:rsidTr="00C72480">
        <w:trPr>
          <w:trHeight w:val="300"/>
        </w:trPr>
        <w:tc>
          <w:tcPr>
            <w:tcW w:w="3828" w:type="dxa"/>
            <w:tcBorders>
              <w:top w:val="nil"/>
              <w:left w:val="nil"/>
              <w:bottom w:val="nil"/>
              <w:right w:val="nil"/>
            </w:tcBorders>
          </w:tcPr>
          <w:p w14:paraId="20334F4B" w14:textId="77777777" w:rsidR="00D1392B" w:rsidRPr="00D1392B" w:rsidRDefault="00D1392B" w:rsidP="00D1392B">
            <w:pPr>
              <w:spacing w:line="259" w:lineRule="auto"/>
              <w:ind w:left="567"/>
              <w:rPr>
                <w:rFonts w:ascii="Times New Roman" w:hAnsi="Times New Roman" w:cs="Times New Roman"/>
                <w:sz w:val="20"/>
                <w:szCs w:val="20"/>
              </w:rPr>
            </w:pPr>
            <w:r w:rsidRPr="00D1392B">
              <w:rPr>
                <w:rFonts w:ascii="Times New Roman" w:hAnsi="Times New Roman" w:cs="Times New Roman"/>
                <w:sz w:val="20"/>
                <w:szCs w:val="20"/>
              </w:rPr>
              <w:t>bei 4-wöchiger Abfuhr</w:t>
            </w:r>
          </w:p>
        </w:tc>
        <w:tc>
          <w:tcPr>
            <w:tcW w:w="1367" w:type="dxa"/>
            <w:tcBorders>
              <w:top w:val="nil"/>
              <w:left w:val="nil"/>
              <w:bottom w:val="nil"/>
              <w:right w:val="nil"/>
            </w:tcBorders>
          </w:tcPr>
          <w:p w14:paraId="6B75B241"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822,36 Euro</w:t>
            </w:r>
          </w:p>
        </w:tc>
      </w:tr>
      <w:tr w:rsidR="00D1392B" w:rsidRPr="00D1392B" w14:paraId="61C19D51" w14:textId="77777777" w:rsidTr="00C72480">
        <w:trPr>
          <w:trHeight w:val="259"/>
        </w:trPr>
        <w:tc>
          <w:tcPr>
            <w:tcW w:w="3828" w:type="dxa"/>
            <w:tcBorders>
              <w:top w:val="nil"/>
              <w:left w:val="nil"/>
              <w:bottom w:val="nil"/>
              <w:right w:val="nil"/>
            </w:tcBorders>
          </w:tcPr>
          <w:p w14:paraId="6474ECEA"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d) pro Abfallsack</w:t>
            </w:r>
          </w:p>
        </w:tc>
        <w:tc>
          <w:tcPr>
            <w:tcW w:w="1367" w:type="dxa"/>
            <w:tcBorders>
              <w:top w:val="nil"/>
              <w:left w:val="nil"/>
              <w:bottom w:val="nil"/>
              <w:right w:val="nil"/>
            </w:tcBorders>
          </w:tcPr>
          <w:p w14:paraId="74B1BD8C" w14:textId="77777777" w:rsidR="00D1392B" w:rsidRPr="00D1392B" w:rsidRDefault="00D1392B" w:rsidP="00D1392B">
            <w:pPr>
              <w:spacing w:line="259" w:lineRule="auto"/>
              <w:rPr>
                <w:rFonts w:ascii="Times New Roman" w:hAnsi="Times New Roman" w:cs="Times New Roman"/>
                <w:sz w:val="20"/>
                <w:szCs w:val="20"/>
              </w:rPr>
            </w:pPr>
            <w:r w:rsidRPr="00D1392B">
              <w:rPr>
                <w:rFonts w:ascii="Times New Roman" w:hAnsi="Times New Roman" w:cs="Times New Roman"/>
                <w:sz w:val="20"/>
                <w:szCs w:val="20"/>
              </w:rPr>
              <w:t>6,36 Euro</w:t>
            </w:r>
          </w:p>
        </w:tc>
      </w:tr>
      <w:tr w:rsidR="00683443" w:rsidRPr="00D1392B" w14:paraId="29825507" w14:textId="77777777" w:rsidTr="00C72480">
        <w:trPr>
          <w:trHeight w:val="259"/>
        </w:trPr>
        <w:tc>
          <w:tcPr>
            <w:tcW w:w="3828" w:type="dxa"/>
            <w:tcBorders>
              <w:top w:val="nil"/>
              <w:left w:val="nil"/>
              <w:bottom w:val="nil"/>
              <w:right w:val="nil"/>
            </w:tcBorders>
          </w:tcPr>
          <w:p w14:paraId="1A60C536" w14:textId="77777777" w:rsidR="00683443" w:rsidRPr="00D1392B" w:rsidRDefault="00683443" w:rsidP="00D1392B">
            <w:pPr>
              <w:rPr>
                <w:rFonts w:ascii="Times New Roman" w:hAnsi="Times New Roman" w:cs="Times New Roman"/>
                <w:sz w:val="20"/>
                <w:szCs w:val="20"/>
              </w:rPr>
            </w:pPr>
          </w:p>
        </w:tc>
        <w:tc>
          <w:tcPr>
            <w:tcW w:w="1367" w:type="dxa"/>
            <w:tcBorders>
              <w:top w:val="nil"/>
              <w:left w:val="nil"/>
              <w:bottom w:val="nil"/>
              <w:right w:val="nil"/>
            </w:tcBorders>
          </w:tcPr>
          <w:p w14:paraId="0D7A57AE" w14:textId="77777777" w:rsidR="00683443" w:rsidRPr="00D1392B" w:rsidRDefault="00683443" w:rsidP="00D1392B">
            <w:pPr>
              <w:rPr>
                <w:rFonts w:ascii="Times New Roman" w:hAnsi="Times New Roman" w:cs="Times New Roman"/>
                <w:sz w:val="20"/>
                <w:szCs w:val="20"/>
              </w:rPr>
            </w:pPr>
          </w:p>
        </w:tc>
      </w:tr>
    </w:tbl>
    <w:p w14:paraId="5BBD1732" w14:textId="48C33226" w:rsidR="00D1392B" w:rsidRDefault="00311544"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Pr>
          <w:rFonts w:ascii="Times New Roman" w:eastAsia="Times New Roman" w:hAnsi="Times New Roman" w:cs="Times New Roman"/>
          <w:color w:val="000000"/>
          <w:kern w:val="2"/>
          <w:sz w:val="20"/>
          <w:szCs w:val="20"/>
          <w:lang w:eastAsia="de-AT"/>
          <w14:ligatures w14:val="standardContextual"/>
        </w:rPr>
        <w:t>(3)</w:t>
      </w:r>
      <w:r w:rsidR="00363028">
        <w:rPr>
          <w:rFonts w:ascii="Times New Roman" w:eastAsia="Times New Roman" w:hAnsi="Times New Roman" w:cs="Times New Roman"/>
          <w:color w:val="000000"/>
          <w:kern w:val="2"/>
          <w:sz w:val="20"/>
          <w:szCs w:val="20"/>
          <w:lang w:eastAsia="de-AT"/>
          <w14:ligatures w14:val="standardContextual"/>
        </w:rPr>
        <w:t xml:space="preserve"> </w:t>
      </w:r>
      <w:r w:rsidR="00D1392B" w:rsidRPr="00D1392B">
        <w:rPr>
          <w:rFonts w:ascii="Times New Roman" w:eastAsia="Times New Roman" w:hAnsi="Times New Roman" w:cs="Times New Roman"/>
          <w:color w:val="000000"/>
          <w:kern w:val="2"/>
          <w:sz w:val="20"/>
          <w:szCs w:val="20"/>
          <w:lang w:eastAsia="de-AT"/>
          <w14:ligatures w14:val="standardContextual"/>
        </w:rPr>
        <w:t xml:space="preserve">Im Übrigen gelten die Bestimmungen der Abfallgebührenordnung </w:t>
      </w:r>
      <w:r w:rsidR="00691CA6">
        <w:rPr>
          <w:rFonts w:ascii="Times New Roman" w:eastAsia="Times New Roman" w:hAnsi="Times New Roman" w:cs="Times New Roman"/>
          <w:color w:val="000000"/>
          <w:kern w:val="2"/>
          <w:sz w:val="20"/>
          <w:szCs w:val="20"/>
          <w:lang w:eastAsia="de-AT"/>
          <w14:ligatures w14:val="standardContextual"/>
        </w:rPr>
        <w:t xml:space="preserve">2016 </w:t>
      </w:r>
      <w:r w:rsidR="00D1392B" w:rsidRPr="00D1392B">
        <w:rPr>
          <w:rFonts w:ascii="Times New Roman" w:eastAsia="Times New Roman" w:hAnsi="Times New Roman" w:cs="Times New Roman"/>
          <w:color w:val="000000"/>
          <w:kern w:val="2"/>
          <w:sz w:val="20"/>
          <w:szCs w:val="20"/>
          <w:lang w:eastAsia="de-AT"/>
          <w14:ligatures w14:val="standardContextual"/>
        </w:rPr>
        <w:t xml:space="preserve">vom </w:t>
      </w:r>
      <w:r w:rsidR="00D1392B">
        <w:rPr>
          <w:rFonts w:ascii="Times New Roman" w:eastAsia="Times New Roman" w:hAnsi="Times New Roman" w:cs="Times New Roman"/>
          <w:color w:val="000000"/>
          <w:kern w:val="2"/>
          <w:sz w:val="20"/>
          <w:szCs w:val="20"/>
          <w:lang w:eastAsia="de-AT"/>
          <w14:ligatures w14:val="standardContextual"/>
        </w:rPr>
        <w:t>xxx</w:t>
      </w:r>
      <w:r w:rsidR="00A46349">
        <w:rPr>
          <w:rFonts w:ascii="Times New Roman" w:eastAsia="Times New Roman" w:hAnsi="Times New Roman" w:cs="Times New Roman"/>
          <w:color w:val="000000"/>
          <w:kern w:val="2"/>
          <w:sz w:val="20"/>
          <w:szCs w:val="20"/>
          <w:lang w:eastAsia="de-AT"/>
          <w14:ligatures w14:val="standardContextual"/>
        </w:rPr>
        <w:t xml:space="preserve"> </w:t>
      </w:r>
      <w:proofErr w:type="spellStart"/>
      <w:r w:rsidR="00A46349">
        <w:rPr>
          <w:rFonts w:ascii="Times New Roman" w:eastAsia="Times New Roman" w:hAnsi="Times New Roman" w:cs="Times New Roman"/>
          <w:color w:val="000000"/>
          <w:kern w:val="2"/>
          <w:sz w:val="20"/>
          <w:szCs w:val="20"/>
          <w:lang w:eastAsia="de-AT"/>
          <w14:ligatures w14:val="standardContextual"/>
        </w:rPr>
        <w:t>idgF</w:t>
      </w:r>
      <w:proofErr w:type="spellEnd"/>
      <w:r w:rsidR="00D1392B" w:rsidRPr="00D1392B">
        <w:rPr>
          <w:rFonts w:ascii="Times New Roman" w:eastAsia="Times New Roman" w:hAnsi="Times New Roman" w:cs="Times New Roman"/>
          <w:color w:val="000000"/>
          <w:kern w:val="2"/>
          <w:sz w:val="20"/>
          <w:szCs w:val="20"/>
          <w:lang w:eastAsia="de-AT"/>
          <w14:ligatures w14:val="standardContextual"/>
        </w:rPr>
        <w:t>.</w:t>
      </w:r>
    </w:p>
    <w:p w14:paraId="42BD30C1" w14:textId="77777777" w:rsidR="00580E95" w:rsidRPr="00580E95" w:rsidRDefault="00580E95" w:rsidP="00580E95">
      <w:pPr>
        <w:pStyle w:val="45UeberschrPara"/>
        <w:jc w:val="left"/>
      </w:pPr>
    </w:p>
    <w:p w14:paraId="56A4E1AD" w14:textId="011A1BDE" w:rsidR="00D87AFD" w:rsidRDefault="00D87AFD" w:rsidP="00AA6EB7">
      <w:pPr>
        <w:pStyle w:val="45UeberschrPara"/>
        <w:spacing w:before="160"/>
      </w:pPr>
      <w:r>
        <w:t>§ 8</w:t>
      </w:r>
    </w:p>
    <w:p w14:paraId="78737C89" w14:textId="79CE68E4" w:rsidR="00D1392B" w:rsidRDefault="00D87AFD" w:rsidP="00AA6EB7">
      <w:pPr>
        <w:pStyle w:val="45UeberschrPara"/>
        <w:spacing w:before="160"/>
        <w:rPr>
          <w:kern w:val="2"/>
          <w14:ligatures w14:val="standardContextual"/>
        </w:rPr>
      </w:pPr>
      <w:r w:rsidRPr="00AA6EB7">
        <w:rPr>
          <w:kern w:val="2"/>
          <w14:ligatures w14:val="standardContextual"/>
        </w:rPr>
        <w:t>In</w:t>
      </w:r>
      <w:r w:rsidR="00D1392B" w:rsidRPr="00D1392B">
        <w:rPr>
          <w:kern w:val="2"/>
          <w14:ligatures w14:val="standardContextual"/>
        </w:rPr>
        <w:t>krafttreten</w:t>
      </w:r>
    </w:p>
    <w:p w14:paraId="05E0AF9F" w14:textId="520F2E07" w:rsidR="001A6F98" w:rsidRPr="000665E4" w:rsidRDefault="00D1392B" w:rsidP="00AA6EB7">
      <w:pPr>
        <w:spacing w:before="160" w:after="0" w:line="220" w:lineRule="exact"/>
        <w:ind w:firstLine="397"/>
        <w:jc w:val="both"/>
        <w:rPr>
          <w:rFonts w:ascii="Times New Roman" w:eastAsia="Times New Roman" w:hAnsi="Times New Roman" w:cs="Times New Roman"/>
          <w:color w:val="000000"/>
          <w:kern w:val="2"/>
          <w:sz w:val="20"/>
          <w:szCs w:val="20"/>
          <w:lang w:eastAsia="de-AT"/>
          <w14:ligatures w14:val="standardContextual"/>
        </w:rPr>
      </w:pPr>
      <w:r w:rsidRPr="00D1392B">
        <w:rPr>
          <w:rFonts w:ascii="Times New Roman" w:eastAsia="Times New Roman" w:hAnsi="Times New Roman" w:cs="Times New Roman"/>
          <w:color w:val="000000"/>
          <w:kern w:val="2"/>
          <w:sz w:val="20"/>
          <w:szCs w:val="20"/>
          <w:lang w:eastAsia="de-AT"/>
          <w14:ligatures w14:val="standardContextual"/>
        </w:rPr>
        <w:t>Diese Verordnung</w:t>
      </w:r>
      <w:r>
        <w:rPr>
          <w:rFonts w:ascii="Times New Roman" w:eastAsia="Times New Roman" w:hAnsi="Times New Roman" w:cs="Times New Roman"/>
          <w:color w:val="000000"/>
          <w:kern w:val="2"/>
          <w:sz w:val="20"/>
          <w:szCs w:val="20"/>
          <w:lang w:eastAsia="de-AT"/>
          <w14:ligatures w14:val="standardContextual"/>
        </w:rPr>
        <w:t xml:space="preserve"> </w:t>
      </w:r>
      <w:r w:rsidRPr="00D1392B">
        <w:rPr>
          <w:rFonts w:ascii="Times New Roman" w:eastAsia="Times New Roman" w:hAnsi="Times New Roman" w:cs="Times New Roman"/>
          <w:color w:val="000000"/>
          <w:kern w:val="2"/>
          <w:sz w:val="20"/>
          <w:szCs w:val="20"/>
          <w:lang w:eastAsia="de-AT"/>
          <w14:ligatures w14:val="standardContextual"/>
        </w:rPr>
        <w:t>tritt mit 1. Jänner 2026 in Kraft</w:t>
      </w:r>
    </w:p>
    <w:p w14:paraId="17BE13A6" w14:textId="77777777" w:rsidR="001A6F98" w:rsidRPr="00C8514E" w:rsidRDefault="001A6F98" w:rsidP="00AA6EB7">
      <w:pPr>
        <w:pStyle w:val="45UeberschrPara"/>
        <w:jc w:val="left"/>
      </w:pPr>
    </w:p>
    <w:tbl>
      <w:tblPr>
        <w:tblW w:w="9309" w:type="dxa"/>
        <w:jc w:val="center"/>
        <w:tblLayout w:type="fixed"/>
        <w:tblLook w:val="01E0" w:firstRow="1" w:lastRow="1" w:firstColumn="1" w:lastColumn="1" w:noHBand="0" w:noVBand="0"/>
      </w:tblPr>
      <w:tblGrid>
        <w:gridCol w:w="9309"/>
      </w:tblGrid>
      <w:tr w:rsidR="001A6F98" w:rsidRPr="00332652" w14:paraId="2FC4C964" w14:textId="77777777" w:rsidTr="001642AD">
        <w:trPr>
          <w:jc w:val="center"/>
        </w:trPr>
        <w:tc>
          <w:tcPr>
            <w:tcW w:w="9309" w:type="dxa"/>
          </w:tcPr>
          <w:p w14:paraId="72047336" w14:textId="77777777" w:rsidR="001A6F98" w:rsidRPr="00A567B5" w:rsidRDefault="001A6F98" w:rsidP="001642AD">
            <w:pPr>
              <w:pStyle w:val="61bTabTextZentriert"/>
            </w:pPr>
            <w:r>
              <w:t>Der Bürgermeister:</w:t>
            </w:r>
          </w:p>
        </w:tc>
      </w:tr>
      <w:tr w:rsidR="001A6F98" w:rsidRPr="00332652" w14:paraId="55EF1CE6" w14:textId="77777777" w:rsidTr="001642AD">
        <w:trPr>
          <w:jc w:val="center"/>
        </w:trPr>
        <w:tc>
          <w:tcPr>
            <w:tcW w:w="9309" w:type="dxa"/>
          </w:tcPr>
          <w:p w14:paraId="2B6ED506" w14:textId="77777777" w:rsidR="001A6F98" w:rsidRPr="00A567B5" w:rsidRDefault="001A6F98" w:rsidP="001642AD">
            <w:pPr>
              <w:pStyle w:val="51Abs"/>
              <w:ind w:firstLine="11"/>
              <w:jc w:val="center"/>
              <w:rPr>
                <w:b/>
              </w:rPr>
            </w:pPr>
            <w:r>
              <w:rPr>
                <w:b/>
              </w:rPr>
              <w:t>N. N.</w:t>
            </w:r>
          </w:p>
        </w:tc>
      </w:tr>
    </w:tbl>
    <w:p w14:paraId="5134759A" w14:textId="77777777" w:rsidR="001A6F98" w:rsidRDefault="001A6F98" w:rsidP="001A6F98">
      <w:pPr>
        <w:pStyle w:val="09Abstand"/>
      </w:pPr>
    </w:p>
    <w:p w14:paraId="135E8D8C" w14:textId="77777777" w:rsidR="001A6F98" w:rsidRPr="00933ABF" w:rsidRDefault="001A6F98" w:rsidP="001A6F98">
      <w:pPr>
        <w:pStyle w:val="09Abstand"/>
      </w:pPr>
    </w:p>
    <w:tbl>
      <w:tblPr>
        <w:tblStyle w:val="Tabellenraster"/>
        <w:tblW w:w="8505" w:type="dxa"/>
        <w:tblInd w:w="108" w:type="dxa"/>
        <w:tblLook w:val="04A0" w:firstRow="1" w:lastRow="0" w:firstColumn="1" w:lastColumn="0" w:noHBand="0" w:noVBand="1"/>
      </w:tblPr>
      <w:tblGrid>
        <w:gridCol w:w="1061"/>
        <w:gridCol w:w="7444"/>
      </w:tblGrid>
      <w:tr w:rsidR="001A6F98" w14:paraId="0D25093E" w14:textId="77777777" w:rsidTr="001642AD">
        <w:trPr>
          <w:trHeight w:val="1042"/>
        </w:trPr>
        <w:tc>
          <w:tcPr>
            <w:tcW w:w="679" w:type="dxa"/>
            <w:vAlign w:val="center"/>
            <w:hideMark/>
          </w:tcPr>
          <w:p w14:paraId="2D69017D" w14:textId="77777777" w:rsidR="001A6F98" w:rsidRDefault="001A6F98" w:rsidP="001642AD">
            <w:pPr>
              <w:pStyle w:val="18AbbildungoderObjekt"/>
              <w:jc w:val="both"/>
              <w:rPr>
                <w:color w:val="0000FF"/>
                <w:lang w:eastAsia="en-US"/>
              </w:rPr>
            </w:pPr>
            <w:r>
              <w:rPr>
                <w:noProof/>
              </w:rPr>
              <w:t>Bildmarke</w:t>
            </w:r>
          </w:p>
        </w:tc>
        <w:tc>
          <w:tcPr>
            <w:tcW w:w="7826" w:type="dxa"/>
            <w:vAlign w:val="center"/>
            <w:hideMark/>
          </w:tcPr>
          <w:p w14:paraId="306AD2C8" w14:textId="77777777" w:rsidR="001A6F98" w:rsidRDefault="001A6F98" w:rsidP="001642AD">
            <w:pPr>
              <w:pStyle w:val="61TabText"/>
              <w:rPr>
                <w:color w:val="auto"/>
                <w:sz w:val="16"/>
                <w:szCs w:val="16"/>
                <w:lang w:eastAsia="en-US"/>
              </w:rPr>
            </w:pPr>
            <w:r>
              <w:rPr>
                <w:color w:val="auto"/>
                <w:sz w:val="16"/>
                <w:szCs w:val="16"/>
                <w:lang w:eastAsia="en-US"/>
              </w:rPr>
              <w:t>Dieses Dokument wurde amtssigniert. Informationen zur Prüfung der elektronischen Signatur und des Ausdrucks finden Sie unter: https://www......at/amtssignatur</w:t>
            </w:r>
          </w:p>
        </w:tc>
      </w:tr>
    </w:tbl>
    <w:p w14:paraId="60E0470B" w14:textId="77777777" w:rsidR="001A6F98" w:rsidRDefault="001A6F98" w:rsidP="001A6F98">
      <w:pPr>
        <w:pStyle w:val="09Abstand"/>
      </w:pPr>
    </w:p>
    <w:p w14:paraId="373A7DF8" w14:textId="4E583729" w:rsidR="006C6C73" w:rsidRDefault="00F30244" w:rsidP="00F30244">
      <w:pPr>
        <w:shd w:val="clear" w:color="auto" w:fill="BFBFBF" w:themeFill="background1" w:themeFillShade="BF"/>
        <w:jc w:val="both"/>
      </w:pPr>
      <w:r>
        <w:t xml:space="preserve">Hinweis: </w:t>
      </w:r>
      <w:r w:rsidR="007C29D6">
        <w:t xml:space="preserve">Dieses </w:t>
      </w:r>
      <w:r w:rsidR="0011450F">
        <w:t>Schriftsatzmuster</w:t>
      </w:r>
      <w:r w:rsidR="007C29D6">
        <w:t xml:space="preserve"> dient insbesondere</w:t>
      </w:r>
      <w:r>
        <w:t xml:space="preserve"> als Orientierung für die formalen Anforderungen und Kriterien. Der in den einzelnen Paragrafen wiedergegebene Inhalt der Verordnung stellt lediglich ein Muster dar und erhebt keinen Anspruch auf Vollständigkeit oder Rechtsverbindlichkeit.</w:t>
      </w:r>
    </w:p>
    <w:p w14:paraId="2948ECFF" w14:textId="6DB8C8F4" w:rsidR="00F30244" w:rsidRDefault="00F30244"/>
    <w:p w14:paraId="65021C12" w14:textId="77777777" w:rsidR="00F30244" w:rsidRDefault="00F30244"/>
    <w:sectPr w:rsidR="00F30244" w:rsidSect="006C6C73">
      <w:headerReference w:type="even" r:id="rId8"/>
      <w:headerReference w:type="default" r:id="rId9"/>
      <w:footerReference w:type="even" r:id="rId10"/>
      <w:footerReference w:type="default" r:id="rId11"/>
      <w:headerReference w:type="first" r:id="rId12"/>
      <w:footerReference w:type="first" r:id="rId13"/>
      <w:pgSz w:w="11906" w:h="16838"/>
      <w:pgMar w:top="1701" w:right="1701" w:bottom="1701" w:left="1701" w:header="567" w:footer="13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5321F" w14:textId="77777777" w:rsidR="00156AE7" w:rsidRDefault="00156AE7" w:rsidP="006C6C73">
      <w:pPr>
        <w:spacing w:after="0" w:line="240" w:lineRule="auto"/>
      </w:pPr>
      <w:r>
        <w:separator/>
      </w:r>
    </w:p>
  </w:endnote>
  <w:endnote w:type="continuationSeparator" w:id="0">
    <w:p w14:paraId="247B213C" w14:textId="77777777" w:rsidR="00156AE7" w:rsidRDefault="00156AE7" w:rsidP="006C6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80BAA" w14:textId="77777777" w:rsidR="00DE40AA" w:rsidRDefault="00FF4A5A" w:rsidP="00D52292">
    <w:pPr>
      <w:pStyle w:val="63Fuzeile"/>
    </w:pPr>
    <w:r>
      <w:t>www.ris.bka.gv.at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E15D" w14:textId="77777777" w:rsidR="00DE40AA" w:rsidRDefault="00FF4A5A" w:rsidP="00D52292">
    <w:pPr>
      <w:pStyle w:val="63Fuzeile"/>
    </w:pPr>
    <w:r>
      <w:t>www.ris.bka.gv.at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399E4" w14:textId="77777777" w:rsidR="00DE40AA" w:rsidRDefault="00FF4A5A" w:rsidP="00D52292">
    <w:pPr>
      <w:pStyle w:val="63Fuzeile"/>
    </w:pPr>
    <w:r>
      <w:t>www.ris.bka.gv.at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2E99C" w14:textId="77777777" w:rsidR="00156AE7" w:rsidRDefault="00156AE7" w:rsidP="006C6C73">
      <w:pPr>
        <w:spacing w:after="0" w:line="240" w:lineRule="auto"/>
      </w:pPr>
      <w:r>
        <w:separator/>
      </w:r>
    </w:p>
  </w:footnote>
  <w:footnote w:type="continuationSeparator" w:id="0">
    <w:p w14:paraId="6FAB4CE0" w14:textId="77777777" w:rsidR="00156AE7" w:rsidRDefault="00156AE7" w:rsidP="006C6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A407C" w14:textId="77777777" w:rsidR="00DE40AA" w:rsidRDefault="00FF4A5A" w:rsidP="00D52292">
    <w:pPr>
      <w:pStyle w:val="62Kopfzeile"/>
    </w:pPr>
    <w:r>
      <w:tab/>
    </w:r>
    <w:proofErr w:type="spellStart"/>
    <w:r>
      <w:t>Oö</w:t>
    </w:r>
    <w:proofErr w:type="spellEnd"/>
    <w:r>
      <w:t>. LGBl. Nr. xx/2021 - ausgegeben am 30. März 2021</w:t>
    </w:r>
    <w:r>
      <w:tab/>
    </w:r>
    <w:r>
      <w:fldChar w:fldCharType="begin"/>
    </w:r>
    <w:r>
      <w:instrText xml:space="preserve"> PAGE  \* Arabic  \* MERGEFORMAT </w:instrText>
    </w:r>
    <w:r>
      <w:fldChar w:fldCharType="separate"/>
    </w:r>
    <w:r>
      <w:rPr>
        <w:noProof/>
      </w:rPr>
      <w:t>1</w:t>
    </w:r>
    <w:r>
      <w:fldChar w:fldCharType="end"/>
    </w:r>
    <w:r>
      <w:t xml:space="preserve"> von </w:t>
    </w:r>
    <w:r>
      <w:rPr>
        <w:noProof/>
      </w:rPr>
      <w:fldChar w:fldCharType="begin"/>
    </w:r>
    <w:r>
      <w:rPr>
        <w:noProof/>
      </w:rPr>
      <w:instrText xml:space="preserve"> NUMPAGES  \* Arabic  \* MERGEFORMAT </w:instrText>
    </w:r>
    <w:r>
      <w:rPr>
        <w:noProof/>
      </w:rP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7CE02" w14:textId="1F696966" w:rsidR="00DE40AA" w:rsidRDefault="00FF4A5A" w:rsidP="00D52292">
    <w:pPr>
      <w:pStyle w:val="62Kopfzeile"/>
    </w:pPr>
    <w:r>
      <w:tab/>
    </w:r>
    <w:proofErr w:type="spellStart"/>
    <w:r w:rsidR="006C6C73">
      <w:t>VBl</w:t>
    </w:r>
    <w:proofErr w:type="spellEnd"/>
    <w:r w:rsidR="006C6C73">
      <w:t>.</w:t>
    </w:r>
    <w:r>
      <w:t xml:space="preserve"> </w:t>
    </w:r>
    <w:r w:rsidR="00A83660">
      <w:t xml:space="preserve">Gemeinde </w:t>
    </w:r>
    <w:r w:rsidR="00FC481A">
      <w:t>xxx</w:t>
    </w:r>
    <w:r w:rsidR="00A83660">
      <w:t xml:space="preserve"> </w:t>
    </w:r>
    <w:r>
      <w:t xml:space="preserve">Nr. </w:t>
    </w:r>
    <w:r w:rsidR="00FC481A">
      <w:t>x</w:t>
    </w:r>
    <w:r>
      <w:t>/</w:t>
    </w:r>
    <w:r w:rsidR="00A623E7">
      <w:t xml:space="preserve">2025 </w:t>
    </w:r>
    <w:r>
      <w:t xml:space="preserve">- ausgegeben am </w:t>
    </w:r>
    <w:r w:rsidR="00FC481A">
      <w:t>xx.</w:t>
    </w:r>
    <w:r>
      <w:t xml:space="preserve"> </w:t>
    </w:r>
    <w:r w:rsidR="006C6C73">
      <w:t xml:space="preserve">Dezember </w:t>
    </w:r>
    <w:r>
      <w:t>202</w:t>
    </w:r>
    <w:r w:rsidR="006C6C73">
      <w:t>5</w:t>
    </w:r>
    <w:r>
      <w:tab/>
    </w:r>
    <w:r>
      <w:fldChar w:fldCharType="begin"/>
    </w:r>
    <w:r>
      <w:instrText xml:space="preserve"> PAGE  \* Arabic  \* MERGEFORMAT </w:instrText>
    </w:r>
    <w:r>
      <w:fldChar w:fldCharType="separate"/>
    </w:r>
    <w:r>
      <w:rPr>
        <w:noProof/>
      </w:rPr>
      <w:t>2</w:t>
    </w:r>
    <w:r>
      <w:fldChar w:fldCharType="end"/>
    </w:r>
    <w:r>
      <w:t xml:space="preserve"> von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7CF4" w14:textId="77777777" w:rsidR="00DE40AA" w:rsidRDefault="006C6C73" w:rsidP="00D52292">
    <w:pPr>
      <w:pStyle w:val="62Kopfzeile"/>
    </w:pPr>
    <w:r>
      <w:tab/>
    </w:r>
    <w:r>
      <w:tab/>
    </w:r>
    <w:r>
      <w:fldChar w:fldCharType="begin"/>
    </w:r>
    <w:r>
      <w:instrText xml:space="preserve"> PAGE  \* Arabic  \* MERGEFORMAT </w:instrText>
    </w:r>
    <w:r>
      <w:fldChar w:fldCharType="separate"/>
    </w:r>
    <w:r>
      <w:t>2</w:t>
    </w:r>
    <w:r>
      <w:fldChar w:fldCharType="end"/>
    </w:r>
    <w:r>
      <w:t xml:space="preserve"> von </w:t>
    </w:r>
    <w:fldSimple w:instr=" NUMPAGES  \* Arabic  \* MERGEFORMAT ">
      <w:r>
        <w:t>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523E"/>
    <w:multiLevelType w:val="hybridMultilevel"/>
    <w:tmpl w:val="C1243A4E"/>
    <w:lvl w:ilvl="0" w:tplc="0DA49C36">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CA56A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9AC2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A208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0812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30B4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48B3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C4FF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2CD8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50C7A12"/>
    <w:multiLevelType w:val="hybridMultilevel"/>
    <w:tmpl w:val="CB66BF2E"/>
    <w:lvl w:ilvl="0" w:tplc="BAEECCB8">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E42572">
      <w:start w:val="1"/>
      <w:numFmt w:val="lowerLetter"/>
      <w:lvlText w:val="%2)"/>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869546">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9E77B2">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667F2E">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B42D9A">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E66BDA">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3A85C4">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16B866">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88418B5"/>
    <w:multiLevelType w:val="hybridMultilevel"/>
    <w:tmpl w:val="13863FF4"/>
    <w:lvl w:ilvl="0" w:tplc="F6083590">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F65C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E6F0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742E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804A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462A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AA4A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3E2C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1656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EC14C6D"/>
    <w:multiLevelType w:val="hybridMultilevel"/>
    <w:tmpl w:val="8A66E612"/>
    <w:lvl w:ilvl="0" w:tplc="FFFFFFFF">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3915A01"/>
    <w:multiLevelType w:val="hybridMultilevel"/>
    <w:tmpl w:val="07AE0E74"/>
    <w:lvl w:ilvl="0" w:tplc="E1FE6A4A">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76E6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A037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DA55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3877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CEF7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A81A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4277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10E1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84A1261"/>
    <w:multiLevelType w:val="hybridMultilevel"/>
    <w:tmpl w:val="AE322158"/>
    <w:lvl w:ilvl="0" w:tplc="94FE383C">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6461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1ED3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948A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A83D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5609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6E34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B8128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86B5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C2F5AE6"/>
    <w:multiLevelType w:val="hybridMultilevel"/>
    <w:tmpl w:val="EBCCB686"/>
    <w:lvl w:ilvl="0" w:tplc="4C26E71E">
      <w:start w:val="3"/>
      <w:numFmt w:val="decimal"/>
      <w:lvlText w:val="(%1)"/>
      <w:lvlJc w:val="left"/>
      <w:pPr>
        <w:ind w:left="786" w:hanging="360"/>
      </w:pPr>
      <w:rPr>
        <w:rFonts w:hint="default"/>
      </w:rPr>
    </w:lvl>
    <w:lvl w:ilvl="1" w:tplc="0C070019" w:tentative="1">
      <w:start w:val="1"/>
      <w:numFmt w:val="lowerLetter"/>
      <w:lvlText w:val="%2."/>
      <w:lvlJc w:val="left"/>
      <w:pPr>
        <w:ind w:left="1506" w:hanging="360"/>
      </w:pPr>
    </w:lvl>
    <w:lvl w:ilvl="2" w:tplc="0C07001B" w:tentative="1">
      <w:start w:val="1"/>
      <w:numFmt w:val="lowerRoman"/>
      <w:lvlText w:val="%3."/>
      <w:lvlJc w:val="right"/>
      <w:pPr>
        <w:ind w:left="2226" w:hanging="180"/>
      </w:pPr>
    </w:lvl>
    <w:lvl w:ilvl="3" w:tplc="0C07000F" w:tentative="1">
      <w:start w:val="1"/>
      <w:numFmt w:val="decimal"/>
      <w:lvlText w:val="%4."/>
      <w:lvlJc w:val="left"/>
      <w:pPr>
        <w:ind w:left="2946" w:hanging="360"/>
      </w:pPr>
    </w:lvl>
    <w:lvl w:ilvl="4" w:tplc="0C070019" w:tentative="1">
      <w:start w:val="1"/>
      <w:numFmt w:val="lowerLetter"/>
      <w:lvlText w:val="%5."/>
      <w:lvlJc w:val="left"/>
      <w:pPr>
        <w:ind w:left="3666" w:hanging="360"/>
      </w:pPr>
    </w:lvl>
    <w:lvl w:ilvl="5" w:tplc="0C07001B" w:tentative="1">
      <w:start w:val="1"/>
      <w:numFmt w:val="lowerRoman"/>
      <w:lvlText w:val="%6."/>
      <w:lvlJc w:val="right"/>
      <w:pPr>
        <w:ind w:left="4386" w:hanging="180"/>
      </w:pPr>
    </w:lvl>
    <w:lvl w:ilvl="6" w:tplc="0C07000F" w:tentative="1">
      <w:start w:val="1"/>
      <w:numFmt w:val="decimal"/>
      <w:lvlText w:val="%7."/>
      <w:lvlJc w:val="left"/>
      <w:pPr>
        <w:ind w:left="5106" w:hanging="360"/>
      </w:pPr>
    </w:lvl>
    <w:lvl w:ilvl="7" w:tplc="0C070019" w:tentative="1">
      <w:start w:val="1"/>
      <w:numFmt w:val="lowerLetter"/>
      <w:lvlText w:val="%8."/>
      <w:lvlJc w:val="left"/>
      <w:pPr>
        <w:ind w:left="5826" w:hanging="360"/>
      </w:pPr>
    </w:lvl>
    <w:lvl w:ilvl="8" w:tplc="0C07001B" w:tentative="1">
      <w:start w:val="1"/>
      <w:numFmt w:val="lowerRoman"/>
      <w:lvlText w:val="%9."/>
      <w:lvlJc w:val="right"/>
      <w:pPr>
        <w:ind w:left="6546" w:hanging="180"/>
      </w:pPr>
    </w:lvl>
  </w:abstractNum>
  <w:abstractNum w:abstractNumId="7" w15:restartNumberingAfterBreak="0">
    <w:nsid w:val="7E6A6E82"/>
    <w:multiLevelType w:val="hybridMultilevel"/>
    <w:tmpl w:val="0F045BA8"/>
    <w:lvl w:ilvl="0" w:tplc="9DC64B8C">
      <w:start w:val="1"/>
      <w:numFmt w:val="decimal"/>
      <w:lvlText w:val="(%1)"/>
      <w:lvlJc w:val="left"/>
      <w:pPr>
        <w:ind w:left="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7A96EE">
      <w:start w:val="1"/>
      <w:numFmt w:val="lowerLetter"/>
      <w:lvlText w:val="%2"/>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500FE8">
      <w:start w:val="1"/>
      <w:numFmt w:val="lowerRoman"/>
      <w:lvlText w:val="%3"/>
      <w:lvlJc w:val="left"/>
      <w:pPr>
        <w:ind w:left="1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6AF7CA">
      <w:start w:val="1"/>
      <w:numFmt w:val="decimal"/>
      <w:lvlText w:val="%4"/>
      <w:lvlJc w:val="left"/>
      <w:pPr>
        <w:ind w:left="2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D0CD9A">
      <w:start w:val="1"/>
      <w:numFmt w:val="lowerLetter"/>
      <w:lvlText w:val="%5"/>
      <w:lvlJc w:val="left"/>
      <w:pPr>
        <w:ind w:left="3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1C350A">
      <w:start w:val="1"/>
      <w:numFmt w:val="lowerRoman"/>
      <w:lvlText w:val="%6"/>
      <w:lvlJc w:val="left"/>
      <w:pPr>
        <w:ind w:left="4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961DA4">
      <w:start w:val="1"/>
      <w:numFmt w:val="decimal"/>
      <w:lvlText w:val="%7"/>
      <w:lvlJc w:val="left"/>
      <w:pPr>
        <w:ind w:left="4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A6D33A">
      <w:start w:val="1"/>
      <w:numFmt w:val="lowerLetter"/>
      <w:lvlText w:val="%8"/>
      <w:lvlJc w:val="left"/>
      <w:pPr>
        <w:ind w:left="5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EC96B8">
      <w:start w:val="1"/>
      <w:numFmt w:val="lowerRoman"/>
      <w:lvlText w:val="%9"/>
      <w:lvlJc w:val="left"/>
      <w:pPr>
        <w:ind w:left="6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622765957">
    <w:abstractNumId w:val="4"/>
  </w:num>
  <w:num w:numId="2" w16cid:durableId="807472122">
    <w:abstractNumId w:val="7"/>
  </w:num>
  <w:num w:numId="3" w16cid:durableId="704065633">
    <w:abstractNumId w:val="0"/>
  </w:num>
  <w:num w:numId="4" w16cid:durableId="955409234">
    <w:abstractNumId w:val="2"/>
  </w:num>
  <w:num w:numId="5" w16cid:durableId="788276019">
    <w:abstractNumId w:val="5"/>
  </w:num>
  <w:num w:numId="6" w16cid:durableId="1583837381">
    <w:abstractNumId w:val="1"/>
  </w:num>
  <w:num w:numId="7" w16cid:durableId="993602766">
    <w:abstractNumId w:val="3"/>
  </w:num>
  <w:num w:numId="8" w16cid:durableId="7626540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F98"/>
    <w:rsid w:val="00013FE8"/>
    <w:rsid w:val="00022ABE"/>
    <w:rsid w:val="00057479"/>
    <w:rsid w:val="000665E4"/>
    <w:rsid w:val="00097DBD"/>
    <w:rsid w:val="000C670B"/>
    <w:rsid w:val="001055E7"/>
    <w:rsid w:val="0011450F"/>
    <w:rsid w:val="001203C3"/>
    <w:rsid w:val="0013315E"/>
    <w:rsid w:val="00150652"/>
    <w:rsid w:val="00156AE7"/>
    <w:rsid w:val="00165DD8"/>
    <w:rsid w:val="00191639"/>
    <w:rsid w:val="001A6F98"/>
    <w:rsid w:val="002903A9"/>
    <w:rsid w:val="002A714D"/>
    <w:rsid w:val="002B0B0E"/>
    <w:rsid w:val="002C594D"/>
    <w:rsid w:val="00311544"/>
    <w:rsid w:val="003202E3"/>
    <w:rsid w:val="00334642"/>
    <w:rsid w:val="00343CB0"/>
    <w:rsid w:val="00363028"/>
    <w:rsid w:val="003761A4"/>
    <w:rsid w:val="00385CBA"/>
    <w:rsid w:val="003A088E"/>
    <w:rsid w:val="004336A2"/>
    <w:rsid w:val="0049368F"/>
    <w:rsid w:val="004F0762"/>
    <w:rsid w:val="00580E95"/>
    <w:rsid w:val="005A1B44"/>
    <w:rsid w:val="005A624F"/>
    <w:rsid w:val="005B7F88"/>
    <w:rsid w:val="006560CA"/>
    <w:rsid w:val="00683443"/>
    <w:rsid w:val="00691B4D"/>
    <w:rsid w:val="00691CA6"/>
    <w:rsid w:val="006A5864"/>
    <w:rsid w:val="006A62CA"/>
    <w:rsid w:val="006C6C73"/>
    <w:rsid w:val="007A7592"/>
    <w:rsid w:val="007C29D6"/>
    <w:rsid w:val="007D46FB"/>
    <w:rsid w:val="007E3D30"/>
    <w:rsid w:val="00841891"/>
    <w:rsid w:val="0085007E"/>
    <w:rsid w:val="00857969"/>
    <w:rsid w:val="00880C07"/>
    <w:rsid w:val="008A33FC"/>
    <w:rsid w:val="008B2EB0"/>
    <w:rsid w:val="009709BB"/>
    <w:rsid w:val="00A3354A"/>
    <w:rsid w:val="00A36BCD"/>
    <w:rsid w:val="00A36C82"/>
    <w:rsid w:val="00A46349"/>
    <w:rsid w:val="00A5549C"/>
    <w:rsid w:val="00A623E7"/>
    <w:rsid w:val="00A83660"/>
    <w:rsid w:val="00AA6EB7"/>
    <w:rsid w:val="00AD6A0D"/>
    <w:rsid w:val="00B04D35"/>
    <w:rsid w:val="00BD4697"/>
    <w:rsid w:val="00C2739E"/>
    <w:rsid w:val="00C66F2A"/>
    <w:rsid w:val="00C823D0"/>
    <w:rsid w:val="00CF4B13"/>
    <w:rsid w:val="00D1392B"/>
    <w:rsid w:val="00D77AE7"/>
    <w:rsid w:val="00D80301"/>
    <w:rsid w:val="00D87AFD"/>
    <w:rsid w:val="00D92948"/>
    <w:rsid w:val="00DE40AA"/>
    <w:rsid w:val="00E14CA9"/>
    <w:rsid w:val="00E27F91"/>
    <w:rsid w:val="00E67BA4"/>
    <w:rsid w:val="00EB5261"/>
    <w:rsid w:val="00F12625"/>
    <w:rsid w:val="00F30244"/>
    <w:rsid w:val="00FC481A"/>
    <w:rsid w:val="00FC5886"/>
    <w:rsid w:val="00FF05B8"/>
    <w:rsid w:val="00FF0BED"/>
    <w:rsid w:val="00FF4A5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F54CF"/>
  <w15:chartTrackingRefBased/>
  <w15:docId w15:val="{596BB5F4-C1DE-44BD-837E-62302E17B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2BDGesBlatt">
    <w:name w:val="02_BDGesBlatt"/>
    <w:basedOn w:val="Standard"/>
    <w:next w:val="03RepOesterr"/>
    <w:rsid w:val="001A6F98"/>
    <w:pPr>
      <w:spacing w:before="280" w:after="0" w:line="700" w:lineRule="exact"/>
      <w:jc w:val="center"/>
      <w:outlineLvl w:val="0"/>
    </w:pPr>
    <w:rPr>
      <w:rFonts w:ascii="Times New Roman" w:eastAsia="Times New Roman" w:hAnsi="Times New Roman" w:cs="Times New Roman"/>
      <w:b/>
      <w:caps/>
      <w:snapToGrid w:val="0"/>
      <w:color w:val="000000"/>
      <w:spacing w:val="26"/>
      <w:sz w:val="70"/>
      <w:szCs w:val="20"/>
      <w:lang w:eastAsia="de-AT"/>
    </w:rPr>
  </w:style>
  <w:style w:type="paragraph" w:customStyle="1" w:styleId="03RepOesterr">
    <w:name w:val="03_RepOesterr"/>
    <w:basedOn w:val="Standard"/>
    <w:next w:val="04AusgabeDaten"/>
    <w:rsid w:val="001A6F98"/>
    <w:pPr>
      <w:spacing w:before="100" w:after="0" w:line="440" w:lineRule="exact"/>
      <w:jc w:val="center"/>
    </w:pPr>
    <w:rPr>
      <w:rFonts w:ascii="Times New Roman" w:eastAsia="Times New Roman" w:hAnsi="Times New Roman" w:cs="Times New Roman"/>
      <w:b/>
      <w:caps/>
      <w:snapToGrid w:val="0"/>
      <w:color w:val="000000"/>
      <w:spacing w:val="20"/>
      <w:sz w:val="40"/>
      <w:szCs w:val="20"/>
      <w:lang w:eastAsia="de-AT"/>
    </w:rPr>
  </w:style>
  <w:style w:type="paragraph" w:customStyle="1" w:styleId="04AusgabeDaten">
    <w:name w:val="04_AusgabeDaten"/>
    <w:basedOn w:val="Standard"/>
    <w:next w:val="05Kurztitel"/>
    <w:rsid w:val="001A6F98"/>
    <w:pPr>
      <w:pBdr>
        <w:top w:val="single" w:sz="12" w:space="0" w:color="auto"/>
        <w:bottom w:val="single" w:sz="12" w:space="2" w:color="auto"/>
      </w:pBdr>
      <w:tabs>
        <w:tab w:val="left" w:pos="0"/>
        <w:tab w:val="center" w:pos="4253"/>
        <w:tab w:val="right" w:pos="8460"/>
      </w:tabs>
      <w:spacing w:before="300" w:line="280" w:lineRule="exact"/>
      <w:jc w:val="both"/>
    </w:pPr>
    <w:rPr>
      <w:rFonts w:ascii="Times New Roman" w:eastAsia="Times New Roman" w:hAnsi="Times New Roman" w:cs="Times New Roman"/>
      <w:b/>
      <w:bCs/>
      <w:snapToGrid w:val="0"/>
      <w:color w:val="000000"/>
      <w:sz w:val="24"/>
      <w:szCs w:val="20"/>
      <w:lang w:eastAsia="de-AT"/>
    </w:rPr>
  </w:style>
  <w:style w:type="paragraph" w:customStyle="1" w:styleId="05Kurztitel">
    <w:name w:val="05_Kurztitel"/>
    <w:basedOn w:val="Standard"/>
    <w:rsid w:val="001A6F98"/>
    <w:pPr>
      <w:pBdr>
        <w:bottom w:val="single" w:sz="12" w:space="3" w:color="auto"/>
      </w:pBdr>
      <w:suppressAutoHyphens/>
      <w:spacing w:before="40" w:after="0" w:line="240" w:lineRule="auto"/>
      <w:ind w:left="1985" w:hanging="1985"/>
      <w:jc w:val="both"/>
    </w:pPr>
    <w:rPr>
      <w:rFonts w:ascii="Times New Roman" w:eastAsia="Times New Roman" w:hAnsi="Times New Roman" w:cs="Times New Roman"/>
      <w:b/>
      <w:snapToGrid w:val="0"/>
      <w:color w:val="000000"/>
      <w:sz w:val="20"/>
      <w:szCs w:val="20"/>
      <w:lang w:eastAsia="de-AT"/>
    </w:rPr>
  </w:style>
  <w:style w:type="paragraph" w:customStyle="1" w:styleId="09Abstand">
    <w:name w:val="09_Abstand"/>
    <w:basedOn w:val="Standard"/>
    <w:rsid w:val="001A6F98"/>
    <w:pPr>
      <w:spacing w:after="0" w:line="200" w:lineRule="exact"/>
    </w:pPr>
    <w:rPr>
      <w:rFonts w:ascii="Times New Roman" w:eastAsia="Times New Roman" w:hAnsi="Times New Roman" w:cs="Times New Roman"/>
      <w:snapToGrid w:val="0"/>
      <w:color w:val="000000"/>
      <w:sz w:val="20"/>
      <w:szCs w:val="20"/>
      <w:lang w:eastAsia="de-AT"/>
    </w:rPr>
  </w:style>
  <w:style w:type="paragraph" w:customStyle="1" w:styleId="12PromKlEinlSatz">
    <w:name w:val="12_PromKl_EinlSatz"/>
    <w:basedOn w:val="Standard"/>
    <w:next w:val="41UeberschrG1"/>
    <w:rsid w:val="001A6F98"/>
    <w:pPr>
      <w:keepNext/>
      <w:spacing w:before="160" w:after="0" w:line="220" w:lineRule="exact"/>
      <w:ind w:firstLine="397"/>
      <w:jc w:val="both"/>
    </w:pPr>
    <w:rPr>
      <w:rFonts w:ascii="Times New Roman" w:eastAsia="Times New Roman" w:hAnsi="Times New Roman" w:cs="Times New Roman"/>
      <w:snapToGrid w:val="0"/>
      <w:color w:val="000000"/>
      <w:sz w:val="20"/>
      <w:szCs w:val="20"/>
      <w:lang w:eastAsia="de-AT"/>
    </w:rPr>
  </w:style>
  <w:style w:type="paragraph" w:customStyle="1" w:styleId="18AbbildungoderObjekt">
    <w:name w:val="18_Abbildung_oder_Objekt"/>
    <w:basedOn w:val="Standard"/>
    <w:next w:val="51Abs"/>
    <w:rsid w:val="001A6F98"/>
    <w:pPr>
      <w:spacing w:before="120" w:after="120" w:line="240" w:lineRule="auto"/>
    </w:pPr>
    <w:rPr>
      <w:rFonts w:ascii="Times New Roman" w:eastAsia="Times New Roman" w:hAnsi="Times New Roman" w:cs="Times New Roman"/>
      <w:snapToGrid w:val="0"/>
      <w:color w:val="000000"/>
      <w:sz w:val="20"/>
      <w:szCs w:val="20"/>
      <w:lang w:eastAsia="de-AT"/>
    </w:rPr>
  </w:style>
  <w:style w:type="paragraph" w:customStyle="1" w:styleId="41UeberschrG1">
    <w:name w:val="41_UeberschrG1"/>
    <w:basedOn w:val="Standard"/>
    <w:next w:val="Standard"/>
    <w:rsid w:val="001A6F98"/>
    <w:pPr>
      <w:keepNext/>
      <w:spacing w:before="320" w:after="0" w:line="220" w:lineRule="exact"/>
      <w:jc w:val="center"/>
      <w:outlineLvl w:val="0"/>
    </w:pPr>
    <w:rPr>
      <w:rFonts w:ascii="Times New Roman" w:eastAsia="Times New Roman" w:hAnsi="Times New Roman" w:cs="Times New Roman"/>
      <w:b/>
      <w:snapToGrid w:val="0"/>
      <w:color w:val="000000"/>
      <w:szCs w:val="20"/>
      <w:lang w:eastAsia="de-AT"/>
    </w:rPr>
  </w:style>
  <w:style w:type="paragraph" w:customStyle="1" w:styleId="45UeberschrPara">
    <w:name w:val="45_UeberschrPara"/>
    <w:basedOn w:val="Standard"/>
    <w:next w:val="51Abs"/>
    <w:qFormat/>
    <w:rsid w:val="001A6F98"/>
    <w:pPr>
      <w:keepNext/>
      <w:spacing w:before="80" w:after="0" w:line="220" w:lineRule="exact"/>
      <w:jc w:val="center"/>
    </w:pPr>
    <w:rPr>
      <w:rFonts w:ascii="Times New Roman" w:eastAsia="Times New Roman" w:hAnsi="Times New Roman" w:cs="Times New Roman"/>
      <w:b/>
      <w:snapToGrid w:val="0"/>
      <w:color w:val="000000"/>
      <w:sz w:val="20"/>
      <w:szCs w:val="20"/>
      <w:lang w:eastAsia="de-AT"/>
    </w:rPr>
  </w:style>
  <w:style w:type="paragraph" w:customStyle="1" w:styleId="51Abs">
    <w:name w:val="51_Abs"/>
    <w:basedOn w:val="Standard"/>
    <w:qFormat/>
    <w:rsid w:val="001A6F98"/>
    <w:pPr>
      <w:spacing w:before="80" w:after="0" w:line="220" w:lineRule="exact"/>
      <w:ind w:firstLine="397"/>
      <w:jc w:val="both"/>
    </w:pPr>
    <w:rPr>
      <w:rFonts w:ascii="Times New Roman" w:eastAsia="Times New Roman" w:hAnsi="Times New Roman" w:cs="Times New Roman"/>
      <w:snapToGrid w:val="0"/>
      <w:color w:val="000000"/>
      <w:sz w:val="20"/>
      <w:szCs w:val="20"/>
      <w:lang w:eastAsia="de-AT"/>
    </w:rPr>
  </w:style>
  <w:style w:type="paragraph" w:customStyle="1" w:styleId="61TabText">
    <w:name w:val="61_TabText"/>
    <w:basedOn w:val="Standard"/>
    <w:rsid w:val="001A6F98"/>
    <w:pPr>
      <w:spacing w:after="0" w:line="220" w:lineRule="exact"/>
    </w:pPr>
    <w:rPr>
      <w:rFonts w:ascii="Times New Roman" w:eastAsia="Times New Roman" w:hAnsi="Times New Roman" w:cs="Times New Roman"/>
      <w:snapToGrid w:val="0"/>
      <w:color w:val="000000"/>
      <w:sz w:val="20"/>
      <w:szCs w:val="20"/>
      <w:lang w:eastAsia="de-AT"/>
    </w:rPr>
  </w:style>
  <w:style w:type="paragraph" w:customStyle="1" w:styleId="61bTabTextZentriert">
    <w:name w:val="61b_TabTextZentriert"/>
    <w:basedOn w:val="61TabText"/>
    <w:rsid w:val="001A6F98"/>
    <w:pPr>
      <w:jc w:val="center"/>
    </w:pPr>
  </w:style>
  <w:style w:type="paragraph" w:customStyle="1" w:styleId="62Kopfzeile">
    <w:name w:val="62_Kopfzeile"/>
    <w:basedOn w:val="51Abs"/>
    <w:rsid w:val="001A6F98"/>
    <w:pPr>
      <w:tabs>
        <w:tab w:val="center" w:pos="4253"/>
        <w:tab w:val="right" w:pos="8505"/>
      </w:tabs>
      <w:ind w:firstLine="0"/>
    </w:pPr>
  </w:style>
  <w:style w:type="paragraph" w:customStyle="1" w:styleId="63Fuzeile">
    <w:name w:val="63_Fußzeile"/>
    <w:basedOn w:val="Standard"/>
    <w:rsid w:val="001A6F98"/>
    <w:pPr>
      <w:tabs>
        <w:tab w:val="center" w:pos="4253"/>
        <w:tab w:val="right" w:pos="8505"/>
      </w:tabs>
      <w:spacing w:after="0" w:line="220" w:lineRule="exact"/>
      <w:jc w:val="both"/>
    </w:pPr>
    <w:rPr>
      <w:rFonts w:ascii="Times New Roman" w:eastAsia="Times New Roman" w:hAnsi="Times New Roman" w:cs="Times New Roman"/>
      <w:snapToGrid w:val="0"/>
      <w:color w:val="000000"/>
      <w:sz w:val="18"/>
      <w:szCs w:val="20"/>
      <w:lang w:eastAsia="de-AT"/>
    </w:rPr>
  </w:style>
  <w:style w:type="table" w:styleId="Tabellenraster">
    <w:name w:val="Table Grid"/>
    <w:basedOn w:val="NormaleTabelle"/>
    <w:uiPriority w:val="59"/>
    <w:rsid w:val="001A6F98"/>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E27F9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27F91"/>
    <w:rPr>
      <w:rFonts w:ascii="Segoe UI" w:hAnsi="Segoe UI" w:cs="Segoe UI"/>
      <w:sz w:val="18"/>
      <w:szCs w:val="18"/>
    </w:rPr>
  </w:style>
  <w:style w:type="paragraph" w:customStyle="1" w:styleId="71Anlagenbez">
    <w:name w:val="71_Anlagenbez"/>
    <w:basedOn w:val="Standard"/>
    <w:rsid w:val="007E3D30"/>
    <w:pPr>
      <w:spacing w:before="160" w:after="0" w:line="220" w:lineRule="exact"/>
      <w:jc w:val="right"/>
      <w:outlineLvl w:val="0"/>
    </w:pPr>
    <w:rPr>
      <w:rFonts w:ascii="Times New Roman" w:eastAsia="Times New Roman" w:hAnsi="Times New Roman" w:cs="Times New Roman"/>
      <w:b/>
      <w:color w:val="000000"/>
      <w:szCs w:val="20"/>
      <w:lang w:eastAsia="de-AT"/>
    </w:rPr>
  </w:style>
  <w:style w:type="table" w:customStyle="1" w:styleId="TableGrid">
    <w:name w:val="TableGrid"/>
    <w:rsid w:val="00D1392B"/>
    <w:pPr>
      <w:spacing w:after="0" w:line="240" w:lineRule="auto"/>
    </w:pPr>
    <w:rPr>
      <w:rFonts w:eastAsia="Times New Roman"/>
      <w:kern w:val="2"/>
      <w:sz w:val="24"/>
      <w:szCs w:val="24"/>
      <w:lang w:eastAsia="de-AT"/>
      <w14:ligatures w14:val="standardContextual"/>
    </w:rPr>
    <w:tblPr>
      <w:tblCellMar>
        <w:top w:w="0" w:type="dxa"/>
        <w:left w:w="0" w:type="dxa"/>
        <w:bottom w:w="0" w:type="dxa"/>
        <w:right w:w="0" w:type="dxa"/>
      </w:tblCellMar>
    </w:tblPr>
  </w:style>
  <w:style w:type="paragraph" w:styleId="Listenabsatz">
    <w:name w:val="List Paragraph"/>
    <w:basedOn w:val="Standard"/>
    <w:uiPriority w:val="34"/>
    <w:qFormat/>
    <w:rsid w:val="00D139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332174">
      <w:bodyDiv w:val="1"/>
      <w:marLeft w:val="0"/>
      <w:marRight w:val="0"/>
      <w:marTop w:val="0"/>
      <w:marBottom w:val="0"/>
      <w:divBdr>
        <w:top w:val="none" w:sz="0" w:space="0" w:color="auto"/>
        <w:left w:val="none" w:sz="0" w:space="0" w:color="auto"/>
        <w:bottom w:val="none" w:sz="0" w:space="0" w:color="auto"/>
        <w:right w:val="none" w:sz="0" w:space="0" w:color="auto"/>
      </w:divBdr>
      <w:divsChild>
        <w:div w:id="1107694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D7AB9-509D-42B7-87F3-F67951D26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658</Words>
  <Characters>4149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Land Oberösterreich</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Kleibel, Elisabeth</dc:creator>
  <cp:keywords/>
  <dc:description/>
  <cp:lastModifiedBy>Mayr Florian (OÖ Gemeindebund)</cp:lastModifiedBy>
  <cp:revision>3</cp:revision>
  <cp:lastPrinted>2025-06-27T08:19:00Z</cp:lastPrinted>
  <dcterms:created xsi:type="dcterms:W3CDTF">2025-12-01T11:00:00Z</dcterms:created>
  <dcterms:modified xsi:type="dcterms:W3CDTF">2025-12-01T11:00:00Z</dcterms:modified>
</cp:coreProperties>
</file>